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099E9" w14:textId="77777777" w:rsidR="008A2C09" w:rsidRPr="005F26F5" w:rsidRDefault="008A2C09" w:rsidP="005F26F5">
      <w:pPr>
        <w:spacing w:before="120" w:after="120" w:line="360" w:lineRule="auto"/>
        <w:rPr>
          <w:rFonts w:ascii="Arial" w:hAnsi="Arial" w:cs="Arial"/>
          <w:bCs/>
          <w:color w:val="000000"/>
          <w:spacing w:val="-10"/>
          <w:sz w:val="20"/>
          <w:szCs w:val="20"/>
        </w:rPr>
      </w:pPr>
    </w:p>
    <w:p w14:paraId="6CED6D69" w14:textId="77777777" w:rsidR="0043569C" w:rsidRPr="005F26F5" w:rsidRDefault="0043569C" w:rsidP="005F26F5">
      <w:pPr>
        <w:spacing w:before="120" w:after="120" w:line="360" w:lineRule="auto"/>
        <w:rPr>
          <w:rFonts w:ascii="Arial" w:hAnsi="Arial" w:cs="Arial"/>
          <w:b/>
          <w:bCs/>
          <w:color w:val="000000"/>
          <w:spacing w:val="-10"/>
          <w:sz w:val="20"/>
          <w:szCs w:val="20"/>
        </w:rPr>
      </w:pPr>
    </w:p>
    <w:p w14:paraId="6B8B5951" w14:textId="77777777" w:rsidR="00117326" w:rsidRPr="005F26F5" w:rsidRDefault="00117326" w:rsidP="005F26F5">
      <w:pPr>
        <w:pBdr>
          <w:top w:val="nil"/>
          <w:left w:val="nil"/>
          <w:bottom w:val="nil"/>
          <w:right w:val="nil"/>
          <w:between w:val="nil"/>
        </w:pBdr>
        <w:spacing w:before="120" w:after="120" w:line="360" w:lineRule="auto"/>
        <w:jc w:val="center"/>
        <w:rPr>
          <w:rFonts w:ascii="Arial" w:eastAsia="Arial" w:hAnsi="Arial" w:cs="Arial"/>
          <w:b/>
          <w:color w:val="000000"/>
          <w:sz w:val="20"/>
          <w:szCs w:val="20"/>
        </w:rPr>
      </w:pPr>
      <w:r w:rsidRPr="005F26F5">
        <w:rPr>
          <w:rFonts w:ascii="Arial" w:eastAsia="Arial" w:hAnsi="Arial" w:cs="Arial"/>
          <w:b/>
          <w:color w:val="000000"/>
          <w:sz w:val="20"/>
          <w:szCs w:val="20"/>
        </w:rPr>
        <w:t>SPECYFIKACJA WARUNKÓW ZAMÓWIENIA</w:t>
      </w:r>
    </w:p>
    <w:p w14:paraId="5BEE6226" w14:textId="77777777" w:rsidR="00BD4A1B" w:rsidRPr="005F26F5" w:rsidRDefault="0043569C" w:rsidP="005F26F5">
      <w:pPr>
        <w:pBdr>
          <w:top w:val="nil"/>
          <w:left w:val="nil"/>
          <w:bottom w:val="nil"/>
          <w:right w:val="nil"/>
          <w:between w:val="nil"/>
        </w:pBdr>
        <w:spacing w:before="120" w:after="120" w:line="360" w:lineRule="auto"/>
        <w:jc w:val="center"/>
        <w:rPr>
          <w:rFonts w:ascii="Arial" w:eastAsia="Arial" w:hAnsi="Arial" w:cs="Arial"/>
          <w:color w:val="000000"/>
          <w:sz w:val="20"/>
          <w:szCs w:val="20"/>
        </w:rPr>
      </w:pPr>
      <w:r w:rsidRPr="005F26F5">
        <w:rPr>
          <w:rFonts w:ascii="Arial" w:eastAsia="Arial" w:hAnsi="Arial" w:cs="Arial"/>
          <w:color w:val="000000"/>
          <w:sz w:val="20"/>
          <w:szCs w:val="20"/>
        </w:rPr>
        <w:t>R</w:t>
      </w:r>
      <w:r w:rsidR="00BD4A1B" w:rsidRPr="005F26F5">
        <w:rPr>
          <w:rFonts w:ascii="Arial" w:eastAsia="Arial" w:hAnsi="Arial" w:cs="Arial"/>
          <w:color w:val="000000"/>
          <w:sz w:val="20"/>
          <w:szCs w:val="20"/>
        </w:rPr>
        <w:t xml:space="preserve">oboty budowlane </w:t>
      </w:r>
    </w:p>
    <w:p w14:paraId="63383108" w14:textId="77777777" w:rsidR="008A2C09" w:rsidRPr="005F26F5" w:rsidRDefault="008A2C09" w:rsidP="005F26F5">
      <w:pPr>
        <w:shd w:val="clear" w:color="auto" w:fill="FFFFFF"/>
        <w:spacing w:before="120" w:after="120" w:line="360" w:lineRule="auto"/>
        <w:jc w:val="center"/>
        <w:rPr>
          <w:rFonts w:ascii="Arial" w:hAnsi="Arial" w:cs="Arial"/>
          <w:sz w:val="20"/>
          <w:szCs w:val="20"/>
        </w:rPr>
      </w:pPr>
      <w:r w:rsidRPr="005F26F5">
        <w:rPr>
          <w:rFonts w:ascii="Arial" w:hAnsi="Arial" w:cs="Arial"/>
          <w:sz w:val="20"/>
          <w:szCs w:val="20"/>
        </w:rPr>
        <w:t xml:space="preserve">(zwana dalej Specyfikacją) </w:t>
      </w:r>
    </w:p>
    <w:p w14:paraId="7DBDE8F4" w14:textId="77777777" w:rsidR="0043569C" w:rsidRPr="005F26F5" w:rsidRDefault="0043569C" w:rsidP="005F26F5">
      <w:pPr>
        <w:shd w:val="clear" w:color="auto" w:fill="FFFFFF"/>
        <w:spacing w:before="120" w:after="120" w:line="360" w:lineRule="auto"/>
        <w:jc w:val="center"/>
        <w:rPr>
          <w:rFonts w:ascii="Arial" w:hAnsi="Arial" w:cs="Arial"/>
          <w:sz w:val="20"/>
          <w:szCs w:val="20"/>
        </w:rPr>
      </w:pPr>
    </w:p>
    <w:p w14:paraId="3C9B20FE" w14:textId="4F2C762F" w:rsidR="006C44CE" w:rsidRDefault="0043569C" w:rsidP="005F26F5">
      <w:pPr>
        <w:pStyle w:val="Akapitzlist"/>
        <w:pBdr>
          <w:top w:val="nil"/>
          <w:left w:val="nil"/>
          <w:bottom w:val="nil"/>
          <w:right w:val="nil"/>
          <w:between w:val="nil"/>
          <w:bar w:val="nil"/>
        </w:pBdr>
        <w:shd w:val="clear" w:color="auto" w:fill="FFFFFF"/>
        <w:spacing w:before="120" w:after="120" w:line="360" w:lineRule="auto"/>
        <w:ind w:left="0"/>
        <w:jc w:val="center"/>
        <w:rPr>
          <w:rFonts w:ascii="Arial" w:hAnsi="Arial" w:cs="Arial"/>
          <w:b/>
          <w:bCs/>
          <w:sz w:val="26"/>
          <w:szCs w:val="26"/>
        </w:rPr>
      </w:pPr>
      <w:r w:rsidRPr="005F26F5">
        <w:rPr>
          <w:rFonts w:ascii="Arial" w:hAnsi="Arial" w:cs="Arial"/>
          <w:bCs/>
        </w:rPr>
        <w:t xml:space="preserve">Nazwa zamówienia: </w:t>
      </w:r>
      <w:r w:rsidR="00296EA6" w:rsidRPr="00296EA6">
        <w:rPr>
          <w:rFonts w:ascii="Arial" w:hAnsi="Arial" w:cs="Arial"/>
          <w:b/>
          <w:bCs/>
          <w:sz w:val="26"/>
          <w:szCs w:val="26"/>
        </w:rPr>
        <w:t>„</w:t>
      </w:r>
      <w:r w:rsidR="00A64915">
        <w:rPr>
          <w:rFonts w:ascii="Arial" w:hAnsi="Arial" w:cs="Arial"/>
          <w:b/>
          <w:bCs/>
          <w:sz w:val="26"/>
          <w:szCs w:val="26"/>
        </w:rPr>
        <w:t>Budowa instalacji fotowoltaicznych  na budynkach użyteczności publicznej</w:t>
      </w:r>
      <w:r w:rsidR="002C67DB">
        <w:rPr>
          <w:rFonts w:ascii="Arial" w:hAnsi="Arial" w:cs="Arial"/>
          <w:b/>
          <w:bCs/>
          <w:sz w:val="26"/>
          <w:szCs w:val="26"/>
        </w:rPr>
        <w:t>.”</w:t>
      </w:r>
      <w:r w:rsidR="006C44CE">
        <w:rPr>
          <w:rFonts w:ascii="Arial" w:hAnsi="Arial" w:cs="Arial"/>
          <w:b/>
          <w:bCs/>
          <w:sz w:val="26"/>
          <w:szCs w:val="26"/>
        </w:rPr>
        <w:t xml:space="preserve">  </w:t>
      </w:r>
    </w:p>
    <w:p w14:paraId="5BFD7EB8" w14:textId="77777777" w:rsidR="00BD4A1B" w:rsidRPr="005F26F5" w:rsidRDefault="00BD4A1B" w:rsidP="005F26F5">
      <w:pPr>
        <w:shd w:val="clear" w:color="auto" w:fill="FFFFFF"/>
        <w:spacing w:before="120" w:after="120" w:line="360" w:lineRule="auto"/>
        <w:jc w:val="center"/>
        <w:rPr>
          <w:rFonts w:ascii="Arial" w:hAnsi="Arial" w:cs="Arial"/>
          <w:sz w:val="20"/>
          <w:szCs w:val="20"/>
        </w:rPr>
      </w:pPr>
    </w:p>
    <w:p w14:paraId="26F32D71" w14:textId="77777777" w:rsidR="0043569C" w:rsidRPr="005F26F5" w:rsidRDefault="0043569C" w:rsidP="005F26F5">
      <w:pPr>
        <w:shd w:val="clear" w:color="auto" w:fill="FFFFFF"/>
        <w:spacing w:before="120" w:after="120" w:line="360" w:lineRule="auto"/>
        <w:jc w:val="center"/>
        <w:rPr>
          <w:rFonts w:ascii="Arial" w:hAnsi="Arial" w:cs="Arial"/>
          <w:sz w:val="20"/>
          <w:szCs w:val="20"/>
        </w:rPr>
      </w:pPr>
    </w:p>
    <w:p w14:paraId="5A22FE4C" w14:textId="38A941AA" w:rsidR="0043569C" w:rsidRPr="005F26F5" w:rsidRDefault="0043569C" w:rsidP="005F26F5">
      <w:pPr>
        <w:shd w:val="clear" w:color="auto" w:fill="FFFFFF"/>
        <w:spacing w:before="120" w:after="120" w:line="360" w:lineRule="auto"/>
        <w:jc w:val="both"/>
        <w:rPr>
          <w:rFonts w:ascii="Arial" w:hAnsi="Arial" w:cs="Arial"/>
          <w:bCs/>
          <w:color w:val="000000"/>
          <w:spacing w:val="-3"/>
          <w:sz w:val="20"/>
          <w:szCs w:val="20"/>
        </w:rPr>
      </w:pPr>
      <w:r w:rsidRPr="005F26F5">
        <w:rPr>
          <w:rFonts w:ascii="Arial" w:hAnsi="Arial" w:cs="Arial"/>
          <w:bCs/>
          <w:color w:val="000000"/>
          <w:spacing w:val="-3"/>
          <w:sz w:val="20"/>
          <w:szCs w:val="20"/>
        </w:rPr>
        <w:t xml:space="preserve">Postępowania prowadzone jest w trybie podstawowym, na podstawie art. 275 pkt 1 ustawy z dnia </w:t>
      </w:r>
      <w:r w:rsidRPr="005F26F5">
        <w:rPr>
          <w:rFonts w:ascii="Arial" w:hAnsi="Arial" w:cs="Arial"/>
          <w:bCs/>
          <w:color w:val="000000"/>
          <w:spacing w:val="-3"/>
          <w:sz w:val="20"/>
          <w:szCs w:val="20"/>
        </w:rPr>
        <w:br/>
        <w:t>11 września 2019 r. - Prawo zam</w:t>
      </w:r>
      <w:r w:rsidR="006C44CE">
        <w:rPr>
          <w:rFonts w:ascii="Arial" w:hAnsi="Arial" w:cs="Arial"/>
          <w:bCs/>
          <w:color w:val="000000"/>
          <w:spacing w:val="-3"/>
          <w:sz w:val="20"/>
          <w:szCs w:val="20"/>
        </w:rPr>
        <w:t>ówień publicznych (Dz. U. z 2021 r., poz. 1129</w:t>
      </w:r>
      <w:r w:rsidRPr="005F26F5">
        <w:rPr>
          <w:rFonts w:ascii="Arial" w:hAnsi="Arial" w:cs="Arial"/>
          <w:bCs/>
          <w:color w:val="000000"/>
          <w:spacing w:val="-3"/>
          <w:sz w:val="20"/>
          <w:szCs w:val="20"/>
        </w:rPr>
        <w:t xml:space="preserve"> z </w:t>
      </w:r>
      <w:proofErr w:type="spellStart"/>
      <w:r w:rsidRPr="005F26F5">
        <w:rPr>
          <w:rFonts w:ascii="Arial" w:hAnsi="Arial" w:cs="Arial"/>
          <w:bCs/>
          <w:color w:val="000000"/>
          <w:spacing w:val="-3"/>
          <w:sz w:val="20"/>
          <w:szCs w:val="20"/>
        </w:rPr>
        <w:t>późn</w:t>
      </w:r>
      <w:proofErr w:type="spellEnd"/>
      <w:r w:rsidRPr="005F26F5">
        <w:rPr>
          <w:rFonts w:ascii="Arial" w:hAnsi="Arial" w:cs="Arial"/>
          <w:bCs/>
          <w:color w:val="000000"/>
          <w:spacing w:val="-3"/>
          <w:sz w:val="20"/>
          <w:szCs w:val="20"/>
        </w:rPr>
        <w:t xml:space="preserve">. zm.). </w:t>
      </w:r>
    </w:p>
    <w:p w14:paraId="0B8296EF" w14:textId="77777777" w:rsidR="0043569C" w:rsidRPr="005F26F5" w:rsidRDefault="0043569C" w:rsidP="005F26F5">
      <w:pPr>
        <w:shd w:val="clear" w:color="auto" w:fill="FFFFFF"/>
        <w:spacing w:before="120" w:after="120" w:line="360" w:lineRule="auto"/>
        <w:jc w:val="both"/>
        <w:rPr>
          <w:rFonts w:ascii="Arial" w:hAnsi="Arial" w:cs="Arial"/>
          <w:bCs/>
          <w:color w:val="000000"/>
          <w:spacing w:val="-3"/>
          <w:sz w:val="20"/>
          <w:szCs w:val="20"/>
        </w:rPr>
      </w:pPr>
      <w:r w:rsidRPr="005F26F5">
        <w:rPr>
          <w:rFonts w:ascii="Arial" w:hAnsi="Arial" w:cs="Arial"/>
          <w:bCs/>
          <w:color w:val="000000"/>
          <w:spacing w:val="-3"/>
          <w:sz w:val="20"/>
          <w:szCs w:val="20"/>
        </w:rPr>
        <w:t xml:space="preserve">Zamawiający nie przewiduje wyboru najkorzystniejszej oferty z możliwością prowadzenia negocjacji. </w:t>
      </w:r>
    </w:p>
    <w:p w14:paraId="2BE502D3" w14:textId="77777777" w:rsidR="0043569C" w:rsidRPr="005F26F5" w:rsidRDefault="0043569C" w:rsidP="005F26F5">
      <w:pPr>
        <w:shd w:val="clear" w:color="auto" w:fill="FFFFFF"/>
        <w:spacing w:before="120" w:after="120" w:line="360" w:lineRule="auto"/>
        <w:jc w:val="both"/>
        <w:rPr>
          <w:rFonts w:ascii="Arial" w:hAnsi="Arial" w:cs="Arial"/>
          <w:bCs/>
          <w:color w:val="000000"/>
          <w:spacing w:val="-3"/>
          <w:sz w:val="20"/>
          <w:szCs w:val="20"/>
        </w:rPr>
      </w:pPr>
      <w:r w:rsidRPr="005F26F5">
        <w:rPr>
          <w:rFonts w:ascii="Arial" w:hAnsi="Arial" w:cs="Arial"/>
          <w:bCs/>
          <w:color w:val="000000"/>
          <w:spacing w:val="-3"/>
          <w:sz w:val="20"/>
          <w:szCs w:val="20"/>
        </w:rPr>
        <w:t xml:space="preserve">Szacunkowa wartość przedmiotowego zamówienia nie przekracza progów unijnych, o których mowa </w:t>
      </w:r>
      <w:r w:rsidR="00CD45C6">
        <w:rPr>
          <w:rFonts w:ascii="Arial" w:hAnsi="Arial" w:cs="Arial"/>
          <w:bCs/>
          <w:color w:val="000000"/>
          <w:spacing w:val="-3"/>
          <w:sz w:val="20"/>
          <w:szCs w:val="20"/>
        </w:rPr>
        <w:br/>
      </w:r>
      <w:r w:rsidRPr="005F26F5">
        <w:rPr>
          <w:rFonts w:ascii="Arial" w:hAnsi="Arial" w:cs="Arial"/>
          <w:bCs/>
          <w:color w:val="000000"/>
          <w:spacing w:val="-3"/>
          <w:sz w:val="20"/>
          <w:szCs w:val="20"/>
        </w:rPr>
        <w:t xml:space="preserve">w art. 3 ustawy Prawo zamówień publicznych.   </w:t>
      </w:r>
    </w:p>
    <w:p w14:paraId="0BAA34BE" w14:textId="77777777" w:rsidR="008A2C09" w:rsidRPr="005F26F5" w:rsidRDefault="008A2C09" w:rsidP="005F26F5">
      <w:pPr>
        <w:shd w:val="clear" w:color="auto" w:fill="FFFFFF"/>
        <w:spacing w:before="120" w:after="120" w:line="360" w:lineRule="auto"/>
        <w:rPr>
          <w:rFonts w:ascii="Arial" w:hAnsi="Arial" w:cs="Arial"/>
          <w:bCs/>
          <w:color w:val="000000"/>
          <w:spacing w:val="-3"/>
          <w:sz w:val="20"/>
          <w:szCs w:val="20"/>
        </w:rPr>
      </w:pPr>
    </w:p>
    <w:p w14:paraId="1BB61991" w14:textId="77777777" w:rsidR="008A2C09" w:rsidRPr="005F26F5" w:rsidRDefault="008A2C09" w:rsidP="005F26F5">
      <w:pPr>
        <w:shd w:val="clear" w:color="auto" w:fill="FFFFFF"/>
        <w:spacing w:before="120" w:after="120" w:line="360" w:lineRule="auto"/>
        <w:rPr>
          <w:rFonts w:ascii="Arial" w:hAnsi="Arial" w:cs="Arial"/>
          <w:sz w:val="20"/>
          <w:szCs w:val="20"/>
        </w:rPr>
      </w:pPr>
    </w:p>
    <w:p w14:paraId="33FFA086" w14:textId="6ACCEDC0" w:rsidR="0043569C" w:rsidRPr="00CD45C6" w:rsidRDefault="008A2C09" w:rsidP="005F26F5">
      <w:pPr>
        <w:shd w:val="clear" w:color="auto" w:fill="FFFFFF"/>
        <w:spacing w:before="120" w:after="120" w:line="360" w:lineRule="auto"/>
        <w:rPr>
          <w:rFonts w:ascii="Arial" w:hAnsi="Arial" w:cs="Arial"/>
          <w:b/>
          <w:sz w:val="20"/>
          <w:szCs w:val="20"/>
        </w:rPr>
      </w:pPr>
      <w:r w:rsidRPr="005F26F5">
        <w:rPr>
          <w:rFonts w:ascii="Arial" w:hAnsi="Arial" w:cs="Arial"/>
          <w:sz w:val="20"/>
          <w:szCs w:val="20"/>
        </w:rPr>
        <w:t xml:space="preserve">numer postępowania: </w:t>
      </w:r>
      <w:r w:rsidR="00BD1993">
        <w:rPr>
          <w:rFonts w:ascii="Arial" w:hAnsi="Arial" w:cs="Arial"/>
          <w:sz w:val="20"/>
          <w:szCs w:val="20"/>
        </w:rPr>
        <w:t>-</w:t>
      </w:r>
      <w:r w:rsidR="00B51454">
        <w:rPr>
          <w:rFonts w:ascii="Arial" w:hAnsi="Arial" w:cs="Arial"/>
          <w:sz w:val="20"/>
          <w:szCs w:val="20"/>
        </w:rPr>
        <w:t>RIPP</w:t>
      </w:r>
      <w:r w:rsidR="00BF5E0C" w:rsidRPr="00CD45C6">
        <w:rPr>
          <w:rFonts w:ascii="Arial" w:hAnsi="Arial" w:cs="Arial"/>
          <w:b/>
          <w:sz w:val="20"/>
          <w:szCs w:val="20"/>
        </w:rPr>
        <w:t>.</w:t>
      </w:r>
      <w:r w:rsidR="00B51454">
        <w:rPr>
          <w:rFonts w:ascii="Arial" w:hAnsi="Arial" w:cs="Arial"/>
          <w:b/>
          <w:sz w:val="20"/>
          <w:szCs w:val="20"/>
        </w:rPr>
        <w:t>271</w:t>
      </w:r>
      <w:r w:rsidR="00A64915">
        <w:rPr>
          <w:rFonts w:ascii="Arial" w:hAnsi="Arial" w:cs="Arial"/>
          <w:b/>
          <w:sz w:val="20"/>
          <w:szCs w:val="20"/>
        </w:rPr>
        <w:t>.3</w:t>
      </w:r>
      <w:r w:rsidR="00CB3255">
        <w:rPr>
          <w:rFonts w:ascii="Arial" w:hAnsi="Arial" w:cs="Arial"/>
          <w:b/>
          <w:sz w:val="20"/>
          <w:szCs w:val="20"/>
        </w:rPr>
        <w:t>.</w:t>
      </w:r>
      <w:r w:rsidR="002C67DB">
        <w:rPr>
          <w:rFonts w:ascii="Arial" w:hAnsi="Arial" w:cs="Arial"/>
          <w:b/>
          <w:sz w:val="20"/>
          <w:szCs w:val="20"/>
        </w:rPr>
        <w:t>2022</w:t>
      </w:r>
    </w:p>
    <w:p w14:paraId="70BE0E24" w14:textId="1B9DAFDE" w:rsidR="0043569C" w:rsidRPr="005F26F5" w:rsidRDefault="00857762" w:rsidP="005F26F5">
      <w:pPr>
        <w:shd w:val="clear" w:color="auto" w:fill="FFFFFF"/>
        <w:spacing w:before="120" w:after="120" w:line="360" w:lineRule="auto"/>
        <w:rPr>
          <w:rFonts w:ascii="Arial" w:hAnsi="Arial" w:cs="Arial"/>
          <w:sz w:val="20"/>
          <w:szCs w:val="20"/>
        </w:rPr>
      </w:pPr>
      <w:r>
        <w:rPr>
          <w:rFonts w:ascii="Arial" w:hAnsi="Arial" w:cs="Arial"/>
          <w:sz w:val="20"/>
          <w:szCs w:val="20"/>
        </w:rPr>
        <w:t>da</w:t>
      </w:r>
      <w:r w:rsidR="00BD1993">
        <w:rPr>
          <w:rFonts w:ascii="Arial" w:hAnsi="Arial" w:cs="Arial"/>
          <w:sz w:val="20"/>
          <w:szCs w:val="20"/>
        </w:rPr>
        <w:t xml:space="preserve">ta </w:t>
      </w:r>
      <w:r w:rsidR="006E0609">
        <w:rPr>
          <w:rFonts w:ascii="Arial" w:hAnsi="Arial" w:cs="Arial"/>
          <w:sz w:val="20"/>
          <w:szCs w:val="20"/>
        </w:rPr>
        <w:t>zamieszczenia 13</w:t>
      </w:r>
      <w:r w:rsidR="00A64915">
        <w:rPr>
          <w:rFonts w:ascii="Arial" w:hAnsi="Arial" w:cs="Arial"/>
          <w:sz w:val="20"/>
          <w:szCs w:val="20"/>
        </w:rPr>
        <w:t>.05</w:t>
      </w:r>
      <w:r w:rsidR="00FC73A4">
        <w:rPr>
          <w:rFonts w:ascii="Arial" w:hAnsi="Arial" w:cs="Arial"/>
          <w:sz w:val="20"/>
          <w:szCs w:val="20"/>
        </w:rPr>
        <w:t>.</w:t>
      </w:r>
      <w:r w:rsidR="00442593">
        <w:rPr>
          <w:rFonts w:ascii="Arial" w:hAnsi="Arial" w:cs="Arial"/>
          <w:sz w:val="20"/>
          <w:szCs w:val="20"/>
        </w:rPr>
        <w:t>202</w:t>
      </w:r>
      <w:r w:rsidR="00CB3255">
        <w:rPr>
          <w:rFonts w:ascii="Arial" w:hAnsi="Arial" w:cs="Arial"/>
          <w:sz w:val="20"/>
          <w:szCs w:val="20"/>
        </w:rPr>
        <w:t>2</w:t>
      </w:r>
      <w:r w:rsidR="0043569C" w:rsidRPr="005F26F5">
        <w:rPr>
          <w:rFonts w:ascii="Arial" w:hAnsi="Arial" w:cs="Arial"/>
          <w:sz w:val="20"/>
          <w:szCs w:val="20"/>
        </w:rPr>
        <w:t xml:space="preserve"> r.</w:t>
      </w:r>
    </w:p>
    <w:p w14:paraId="463176A3" w14:textId="77777777" w:rsidR="008A2C09" w:rsidRPr="005F26F5" w:rsidRDefault="008A2C09" w:rsidP="005F26F5">
      <w:pPr>
        <w:shd w:val="clear" w:color="auto" w:fill="FFFFFF"/>
        <w:spacing w:before="120" w:after="120" w:line="360" w:lineRule="auto"/>
        <w:rPr>
          <w:rFonts w:ascii="Arial" w:hAnsi="Arial" w:cs="Arial"/>
          <w:sz w:val="20"/>
          <w:szCs w:val="20"/>
        </w:rPr>
      </w:pPr>
    </w:p>
    <w:p w14:paraId="72A112EB" w14:textId="77777777" w:rsidR="00BD4A1B" w:rsidRPr="005F26F5" w:rsidRDefault="00BD4A1B" w:rsidP="005F26F5">
      <w:pPr>
        <w:spacing w:before="120" w:after="120" w:line="360" w:lineRule="auto"/>
        <w:ind w:left="6096"/>
        <w:rPr>
          <w:rFonts w:ascii="Arial" w:hAnsi="Arial" w:cs="Arial"/>
          <w:sz w:val="20"/>
          <w:szCs w:val="20"/>
        </w:rPr>
      </w:pPr>
      <w:r w:rsidRPr="005F26F5">
        <w:rPr>
          <w:rFonts w:ascii="Arial" w:hAnsi="Arial" w:cs="Arial"/>
          <w:sz w:val="20"/>
          <w:szCs w:val="20"/>
        </w:rPr>
        <w:t>Zatwierdził:</w:t>
      </w:r>
    </w:p>
    <w:p w14:paraId="285FBB0E" w14:textId="77777777" w:rsidR="008A2C09" w:rsidRPr="005F26F5" w:rsidRDefault="008A2C09" w:rsidP="005F26F5">
      <w:pPr>
        <w:shd w:val="clear" w:color="auto" w:fill="FFFFFF"/>
        <w:spacing w:before="120" w:after="120" w:line="360" w:lineRule="auto"/>
        <w:jc w:val="center"/>
        <w:rPr>
          <w:rFonts w:ascii="Arial" w:hAnsi="Arial" w:cs="Arial"/>
          <w:sz w:val="20"/>
          <w:szCs w:val="20"/>
        </w:rPr>
      </w:pPr>
    </w:p>
    <w:p w14:paraId="7B97E152" w14:textId="77777777" w:rsidR="00BD4A1B" w:rsidRPr="005F26F5" w:rsidRDefault="00BD4A1B" w:rsidP="005F26F5">
      <w:pPr>
        <w:shd w:val="clear" w:color="auto" w:fill="FFFFFF"/>
        <w:spacing w:before="120" w:after="120" w:line="360" w:lineRule="auto"/>
        <w:jc w:val="center"/>
        <w:rPr>
          <w:rFonts w:ascii="Arial" w:hAnsi="Arial" w:cs="Arial"/>
          <w:sz w:val="20"/>
          <w:szCs w:val="20"/>
        </w:rPr>
      </w:pPr>
    </w:p>
    <w:p w14:paraId="0CAC13CF" w14:textId="77777777" w:rsidR="00BD4A1B" w:rsidRPr="005F26F5" w:rsidRDefault="00BD4A1B" w:rsidP="005F26F5">
      <w:pPr>
        <w:shd w:val="clear" w:color="auto" w:fill="FFFFFF"/>
        <w:spacing w:before="120" w:after="120" w:line="360" w:lineRule="auto"/>
        <w:jc w:val="center"/>
        <w:rPr>
          <w:rFonts w:ascii="Arial" w:hAnsi="Arial" w:cs="Arial"/>
          <w:sz w:val="20"/>
          <w:szCs w:val="20"/>
        </w:rPr>
      </w:pPr>
    </w:p>
    <w:p w14:paraId="408099FB" w14:textId="77777777" w:rsidR="00BD4A1B" w:rsidRPr="005F26F5" w:rsidRDefault="00BD4A1B" w:rsidP="005F26F5">
      <w:pPr>
        <w:shd w:val="clear" w:color="auto" w:fill="FFFFFF"/>
        <w:spacing w:before="120" w:after="120" w:line="360" w:lineRule="auto"/>
        <w:jc w:val="center"/>
        <w:rPr>
          <w:rFonts w:ascii="Arial" w:hAnsi="Arial" w:cs="Arial"/>
          <w:sz w:val="20"/>
          <w:szCs w:val="20"/>
        </w:rPr>
      </w:pPr>
    </w:p>
    <w:p w14:paraId="20A00B5A" w14:textId="77777777" w:rsidR="008A2C09" w:rsidRPr="005F26F5" w:rsidRDefault="008A2C09" w:rsidP="005F26F5">
      <w:pPr>
        <w:shd w:val="clear" w:color="auto" w:fill="FFFFFF"/>
        <w:spacing w:before="120" w:after="120" w:line="360" w:lineRule="auto"/>
        <w:jc w:val="center"/>
        <w:rPr>
          <w:rFonts w:ascii="Arial" w:hAnsi="Arial" w:cs="Arial"/>
          <w:sz w:val="20"/>
          <w:szCs w:val="20"/>
        </w:rPr>
      </w:pPr>
    </w:p>
    <w:p w14:paraId="36E03504" w14:textId="554ACA48" w:rsidR="004C4C68" w:rsidRPr="005F26F5" w:rsidRDefault="00B51454" w:rsidP="005F26F5">
      <w:pPr>
        <w:shd w:val="clear" w:color="auto" w:fill="FFFFFF"/>
        <w:spacing w:before="120" w:after="120" w:line="360" w:lineRule="auto"/>
        <w:jc w:val="center"/>
        <w:rPr>
          <w:rFonts w:ascii="Arial" w:hAnsi="Arial" w:cs="Arial"/>
          <w:sz w:val="20"/>
          <w:szCs w:val="20"/>
        </w:rPr>
      </w:pPr>
      <w:r>
        <w:rPr>
          <w:rFonts w:ascii="Arial" w:hAnsi="Arial" w:cs="Arial"/>
          <w:sz w:val="20"/>
          <w:szCs w:val="20"/>
        </w:rPr>
        <w:t>Karniewo</w:t>
      </w:r>
      <w:r w:rsidR="00BD4A1B" w:rsidRPr="005F26F5">
        <w:rPr>
          <w:rFonts w:ascii="Arial" w:hAnsi="Arial" w:cs="Arial"/>
          <w:sz w:val="20"/>
          <w:szCs w:val="20"/>
        </w:rPr>
        <w:t xml:space="preserve">, dnia </w:t>
      </w:r>
      <w:r w:rsidR="00A64915">
        <w:rPr>
          <w:rFonts w:ascii="Arial" w:hAnsi="Arial" w:cs="Arial"/>
          <w:sz w:val="20"/>
          <w:szCs w:val="20"/>
        </w:rPr>
        <w:t>15.05</w:t>
      </w:r>
      <w:r w:rsidR="005F5868">
        <w:rPr>
          <w:rFonts w:ascii="Arial" w:hAnsi="Arial" w:cs="Arial"/>
          <w:sz w:val="20"/>
          <w:szCs w:val="20"/>
        </w:rPr>
        <w:t>. 2022</w:t>
      </w:r>
      <w:r w:rsidR="00BF5E0C" w:rsidRPr="005F26F5">
        <w:rPr>
          <w:rFonts w:ascii="Arial" w:hAnsi="Arial" w:cs="Arial"/>
          <w:sz w:val="20"/>
          <w:szCs w:val="20"/>
        </w:rPr>
        <w:t xml:space="preserve"> roku </w:t>
      </w:r>
    </w:p>
    <w:p w14:paraId="525EB291" w14:textId="77777777" w:rsidR="00BD4A1B" w:rsidRPr="005F26F5" w:rsidRDefault="00BD4A1B" w:rsidP="005F26F5">
      <w:pPr>
        <w:shd w:val="clear" w:color="auto" w:fill="FFFFFF"/>
        <w:spacing w:before="120" w:after="120" w:line="360" w:lineRule="auto"/>
        <w:jc w:val="center"/>
        <w:rPr>
          <w:rFonts w:ascii="Arial" w:hAnsi="Arial" w:cs="Arial"/>
          <w:sz w:val="20"/>
          <w:szCs w:val="20"/>
        </w:rPr>
      </w:pPr>
    </w:p>
    <w:p w14:paraId="15F555E5" w14:textId="77777777" w:rsidR="00BF5E0C" w:rsidRPr="005F26F5" w:rsidRDefault="00BF5E0C" w:rsidP="005F26F5">
      <w:pPr>
        <w:shd w:val="clear" w:color="auto" w:fill="FFFFFF"/>
        <w:spacing w:before="120" w:after="120" w:line="360" w:lineRule="auto"/>
        <w:jc w:val="center"/>
        <w:rPr>
          <w:rFonts w:ascii="Arial" w:hAnsi="Arial" w:cs="Arial"/>
          <w:sz w:val="20"/>
          <w:szCs w:val="20"/>
        </w:rPr>
      </w:pPr>
    </w:p>
    <w:p w14:paraId="7FECF746" w14:textId="77777777" w:rsidR="008A2C09" w:rsidRPr="00CD45C6" w:rsidRDefault="008A2C09" w:rsidP="005F26F5">
      <w:pPr>
        <w:spacing w:before="120" w:after="120" w:line="360" w:lineRule="auto"/>
        <w:rPr>
          <w:rFonts w:ascii="Arial" w:hAnsi="Arial" w:cs="Arial"/>
          <w:b/>
          <w:sz w:val="20"/>
          <w:szCs w:val="20"/>
        </w:rPr>
      </w:pPr>
      <w:r w:rsidRPr="00CD45C6">
        <w:rPr>
          <w:rFonts w:ascii="Arial" w:hAnsi="Arial" w:cs="Arial"/>
          <w:b/>
          <w:sz w:val="20"/>
          <w:szCs w:val="20"/>
        </w:rPr>
        <w:lastRenderedPageBreak/>
        <w:t xml:space="preserve">I. </w:t>
      </w:r>
      <w:r w:rsidR="001A6B3B" w:rsidRPr="00CD45C6">
        <w:rPr>
          <w:rFonts w:ascii="Arial" w:hAnsi="Arial" w:cs="Arial"/>
          <w:b/>
          <w:sz w:val="20"/>
          <w:szCs w:val="20"/>
        </w:rPr>
        <w:t>NAZWA ORAZ ADRES ZAMAWIAJĄCEGO</w:t>
      </w:r>
    </w:p>
    <w:p w14:paraId="40D72467" w14:textId="753EFBE9" w:rsidR="00BD4A1B" w:rsidRPr="00CD45C6" w:rsidRDefault="00BD4A1B" w:rsidP="005F26F5">
      <w:pPr>
        <w:pStyle w:val="Bezodstpw"/>
        <w:spacing w:before="120" w:after="120" w:line="360" w:lineRule="auto"/>
        <w:rPr>
          <w:rFonts w:ascii="Arial" w:hAnsi="Arial" w:cs="Arial"/>
          <w:b/>
          <w:sz w:val="20"/>
          <w:szCs w:val="20"/>
        </w:rPr>
      </w:pPr>
      <w:r w:rsidRPr="00CD45C6">
        <w:rPr>
          <w:rFonts w:ascii="Arial" w:hAnsi="Arial" w:cs="Arial"/>
          <w:b/>
          <w:sz w:val="20"/>
          <w:szCs w:val="20"/>
        </w:rPr>
        <w:t xml:space="preserve">Zamawiający (Nabywca): </w:t>
      </w:r>
      <w:r w:rsidR="00B51454">
        <w:rPr>
          <w:rFonts w:ascii="Arial" w:hAnsi="Arial" w:cs="Arial"/>
          <w:b/>
          <w:sz w:val="20"/>
          <w:szCs w:val="20"/>
        </w:rPr>
        <w:t>Gmina Karniewo</w:t>
      </w:r>
      <w:r w:rsidRPr="00CD45C6">
        <w:rPr>
          <w:rFonts w:ascii="Arial" w:hAnsi="Arial" w:cs="Arial"/>
          <w:b/>
          <w:sz w:val="20"/>
          <w:szCs w:val="20"/>
        </w:rPr>
        <w:t xml:space="preserve"> </w:t>
      </w:r>
    </w:p>
    <w:p w14:paraId="189C5385" w14:textId="7215F166" w:rsidR="00BD4A1B" w:rsidRPr="005F26F5" w:rsidRDefault="00BD4A1B" w:rsidP="005F26F5">
      <w:pPr>
        <w:pStyle w:val="Bezodstpw"/>
        <w:spacing w:before="120" w:after="120" w:line="360" w:lineRule="auto"/>
        <w:rPr>
          <w:rFonts w:ascii="Arial" w:hAnsi="Arial" w:cs="Arial"/>
          <w:sz w:val="20"/>
          <w:szCs w:val="20"/>
        </w:rPr>
      </w:pPr>
      <w:r w:rsidRPr="005F26F5">
        <w:rPr>
          <w:rFonts w:ascii="Arial" w:hAnsi="Arial" w:cs="Arial"/>
          <w:sz w:val="20"/>
          <w:szCs w:val="20"/>
        </w:rPr>
        <w:t xml:space="preserve">ul. </w:t>
      </w:r>
      <w:r w:rsidR="00B51454">
        <w:rPr>
          <w:rFonts w:ascii="Arial" w:hAnsi="Arial" w:cs="Arial"/>
          <w:sz w:val="20"/>
          <w:szCs w:val="20"/>
        </w:rPr>
        <w:t>Pułtuska 3</w:t>
      </w:r>
      <w:r w:rsidRPr="005F26F5">
        <w:rPr>
          <w:rFonts w:ascii="Arial" w:hAnsi="Arial" w:cs="Arial"/>
          <w:sz w:val="20"/>
          <w:szCs w:val="20"/>
        </w:rPr>
        <w:t xml:space="preserve">, </w:t>
      </w:r>
      <w:r w:rsidR="00B51454">
        <w:rPr>
          <w:rFonts w:ascii="Arial" w:hAnsi="Arial" w:cs="Arial"/>
          <w:sz w:val="20"/>
          <w:szCs w:val="20"/>
        </w:rPr>
        <w:t>06-425 Karniewo</w:t>
      </w:r>
      <w:r w:rsidRPr="005F26F5">
        <w:rPr>
          <w:rFonts w:ascii="Arial" w:hAnsi="Arial" w:cs="Arial"/>
          <w:sz w:val="20"/>
          <w:szCs w:val="20"/>
        </w:rPr>
        <w:t xml:space="preserve"> </w:t>
      </w:r>
    </w:p>
    <w:p w14:paraId="403CCF76" w14:textId="3B25F227" w:rsidR="00BD4A1B" w:rsidRPr="005F26F5" w:rsidRDefault="00BD4A1B" w:rsidP="005F26F5">
      <w:pPr>
        <w:pStyle w:val="Bezodstpw"/>
        <w:spacing w:before="120" w:after="120" w:line="360" w:lineRule="auto"/>
        <w:rPr>
          <w:rFonts w:ascii="Arial" w:hAnsi="Arial" w:cs="Arial"/>
          <w:sz w:val="20"/>
          <w:szCs w:val="20"/>
        </w:rPr>
      </w:pPr>
      <w:r w:rsidRPr="005F26F5">
        <w:rPr>
          <w:rFonts w:ascii="Arial" w:hAnsi="Arial" w:cs="Arial"/>
          <w:sz w:val="20"/>
          <w:szCs w:val="20"/>
        </w:rPr>
        <w:t xml:space="preserve">NIP 757 14 </w:t>
      </w:r>
      <w:r w:rsidR="00B51454">
        <w:rPr>
          <w:rFonts w:ascii="Arial" w:hAnsi="Arial" w:cs="Arial"/>
          <w:sz w:val="20"/>
          <w:szCs w:val="20"/>
        </w:rPr>
        <w:t>49</w:t>
      </w:r>
      <w:r w:rsidRPr="005F26F5">
        <w:rPr>
          <w:rFonts w:ascii="Arial" w:hAnsi="Arial" w:cs="Arial"/>
          <w:sz w:val="20"/>
          <w:szCs w:val="20"/>
        </w:rPr>
        <w:t xml:space="preserve"> </w:t>
      </w:r>
      <w:r w:rsidR="00B51454">
        <w:rPr>
          <w:rFonts w:ascii="Arial" w:hAnsi="Arial" w:cs="Arial"/>
          <w:sz w:val="20"/>
          <w:szCs w:val="20"/>
        </w:rPr>
        <w:t>122</w:t>
      </w:r>
      <w:r w:rsidRPr="005F26F5">
        <w:rPr>
          <w:rFonts w:ascii="Arial" w:hAnsi="Arial" w:cs="Arial"/>
          <w:sz w:val="20"/>
          <w:szCs w:val="20"/>
        </w:rPr>
        <w:t xml:space="preserve">         REGON </w:t>
      </w:r>
      <w:r w:rsidR="00B51454">
        <w:rPr>
          <w:rFonts w:ascii="Arial" w:hAnsi="Arial" w:cs="Arial"/>
          <w:sz w:val="20"/>
          <w:szCs w:val="20"/>
        </w:rPr>
        <w:t>130378143</w:t>
      </w:r>
    </w:p>
    <w:p w14:paraId="77EFB9E8" w14:textId="17E59488" w:rsidR="00BD4A1B" w:rsidRPr="00CD45C6" w:rsidRDefault="00BD4A1B" w:rsidP="005F26F5">
      <w:pPr>
        <w:pStyle w:val="Bezodstpw"/>
        <w:spacing w:before="120" w:after="120" w:line="360" w:lineRule="auto"/>
        <w:rPr>
          <w:rFonts w:ascii="Arial" w:hAnsi="Arial" w:cs="Arial"/>
          <w:b/>
          <w:sz w:val="20"/>
          <w:szCs w:val="20"/>
        </w:rPr>
      </w:pPr>
      <w:r w:rsidRPr="00CD45C6">
        <w:rPr>
          <w:rFonts w:ascii="Arial" w:hAnsi="Arial" w:cs="Arial"/>
          <w:b/>
          <w:sz w:val="20"/>
          <w:szCs w:val="20"/>
        </w:rPr>
        <w:t xml:space="preserve">Odbiorca: </w:t>
      </w:r>
      <w:r w:rsidR="00B51454">
        <w:rPr>
          <w:rFonts w:ascii="Arial" w:hAnsi="Arial" w:cs="Arial"/>
          <w:b/>
          <w:sz w:val="20"/>
          <w:szCs w:val="20"/>
        </w:rPr>
        <w:t>Urząd Gminy Karniewo</w:t>
      </w:r>
      <w:r w:rsidR="00CD45C6">
        <w:rPr>
          <w:rFonts w:ascii="Arial" w:hAnsi="Arial" w:cs="Arial"/>
          <w:b/>
          <w:sz w:val="20"/>
          <w:szCs w:val="20"/>
        </w:rPr>
        <w:t xml:space="preserve"> </w:t>
      </w:r>
    </w:p>
    <w:p w14:paraId="42BBE388" w14:textId="52E62186" w:rsidR="00BD4A1B" w:rsidRPr="005F26F5" w:rsidRDefault="00B51454" w:rsidP="005F26F5">
      <w:pPr>
        <w:pStyle w:val="Bezodstpw"/>
        <w:spacing w:before="120" w:after="120" w:line="360" w:lineRule="auto"/>
        <w:rPr>
          <w:rFonts w:ascii="Arial" w:hAnsi="Arial" w:cs="Arial"/>
          <w:sz w:val="20"/>
          <w:szCs w:val="20"/>
        </w:rPr>
      </w:pPr>
      <w:r>
        <w:rPr>
          <w:rFonts w:ascii="Arial" w:hAnsi="Arial" w:cs="Arial"/>
          <w:sz w:val="20"/>
          <w:szCs w:val="20"/>
        </w:rPr>
        <w:t>ul. Pułtuska 3, 06-425</w:t>
      </w:r>
      <w:r w:rsidR="00BD4A1B" w:rsidRPr="005F26F5">
        <w:rPr>
          <w:rFonts w:ascii="Arial" w:hAnsi="Arial" w:cs="Arial"/>
          <w:sz w:val="20"/>
          <w:szCs w:val="20"/>
        </w:rPr>
        <w:t xml:space="preserve"> </w:t>
      </w:r>
      <w:r>
        <w:rPr>
          <w:rFonts w:ascii="Arial" w:hAnsi="Arial" w:cs="Arial"/>
          <w:sz w:val="20"/>
          <w:szCs w:val="20"/>
        </w:rPr>
        <w:t>Karniewo</w:t>
      </w:r>
    </w:p>
    <w:p w14:paraId="3D14A1C3" w14:textId="115776B0" w:rsidR="00BD4A1B" w:rsidRPr="005F26F5" w:rsidRDefault="004663A8" w:rsidP="005F26F5">
      <w:pPr>
        <w:pStyle w:val="Bezodstpw"/>
        <w:spacing w:before="120" w:after="120" w:line="360" w:lineRule="auto"/>
        <w:rPr>
          <w:rFonts w:ascii="Arial" w:hAnsi="Arial" w:cs="Arial"/>
          <w:sz w:val="20"/>
          <w:szCs w:val="20"/>
        </w:rPr>
      </w:pPr>
      <w:r>
        <w:rPr>
          <w:rFonts w:ascii="Arial" w:hAnsi="Arial" w:cs="Arial"/>
          <w:sz w:val="20"/>
          <w:szCs w:val="20"/>
        </w:rPr>
        <w:t xml:space="preserve">tel. 29 </w:t>
      </w:r>
      <w:r w:rsidR="0003046A">
        <w:rPr>
          <w:rFonts w:ascii="Arial" w:hAnsi="Arial" w:cs="Arial"/>
          <w:sz w:val="20"/>
          <w:szCs w:val="20"/>
        </w:rPr>
        <w:t>7670432</w:t>
      </w:r>
      <w:r>
        <w:rPr>
          <w:rFonts w:ascii="Arial" w:hAnsi="Arial" w:cs="Arial"/>
          <w:sz w:val="20"/>
          <w:szCs w:val="20"/>
        </w:rPr>
        <w:t>;</w:t>
      </w:r>
      <w:r w:rsidR="0003046A">
        <w:rPr>
          <w:rFonts w:ascii="Arial" w:hAnsi="Arial" w:cs="Arial"/>
          <w:sz w:val="20"/>
          <w:szCs w:val="20"/>
        </w:rPr>
        <w:t xml:space="preserve"> 297670439</w:t>
      </w:r>
      <w:r>
        <w:rPr>
          <w:rFonts w:ascii="Arial" w:hAnsi="Arial" w:cs="Arial"/>
          <w:sz w:val="20"/>
          <w:szCs w:val="20"/>
        </w:rPr>
        <w:t xml:space="preserve"> </w:t>
      </w:r>
      <w:r w:rsidR="00BD4A1B" w:rsidRPr="005F26F5">
        <w:rPr>
          <w:rFonts w:ascii="Arial" w:hAnsi="Arial" w:cs="Arial"/>
          <w:sz w:val="20"/>
          <w:szCs w:val="20"/>
        </w:rPr>
        <w:t xml:space="preserve">  </w:t>
      </w:r>
    </w:p>
    <w:p w14:paraId="5B8E8902" w14:textId="2217150B" w:rsidR="005F26F5" w:rsidRPr="005F26F5" w:rsidRDefault="005F26F5" w:rsidP="005F26F5">
      <w:pPr>
        <w:pStyle w:val="Bezodstpw"/>
        <w:spacing w:before="120" w:after="120" w:line="360" w:lineRule="auto"/>
        <w:rPr>
          <w:rFonts w:ascii="Arial" w:hAnsi="Arial" w:cs="Arial"/>
          <w:sz w:val="20"/>
          <w:szCs w:val="20"/>
        </w:rPr>
      </w:pPr>
      <w:r w:rsidRPr="005F26F5">
        <w:rPr>
          <w:rFonts w:ascii="Arial" w:hAnsi="Arial" w:cs="Arial"/>
          <w:sz w:val="20"/>
          <w:szCs w:val="20"/>
        </w:rPr>
        <w:t>godziny urzędowania: od poni</w:t>
      </w:r>
      <w:r w:rsidR="0003046A">
        <w:rPr>
          <w:rFonts w:ascii="Arial" w:hAnsi="Arial" w:cs="Arial"/>
          <w:sz w:val="20"/>
          <w:szCs w:val="20"/>
        </w:rPr>
        <w:t>edziałku do piątku 8.00-16</w:t>
      </w:r>
      <w:r w:rsidRPr="005F26F5">
        <w:rPr>
          <w:rFonts w:ascii="Arial" w:hAnsi="Arial" w:cs="Arial"/>
          <w:sz w:val="20"/>
          <w:szCs w:val="20"/>
        </w:rPr>
        <w:t>.00</w:t>
      </w:r>
    </w:p>
    <w:p w14:paraId="062B0366" w14:textId="4DEF1058" w:rsidR="00BD4A1B" w:rsidRPr="005F26F5" w:rsidRDefault="00BD4A1B" w:rsidP="005F26F5">
      <w:pPr>
        <w:pStyle w:val="Bezodstpw"/>
        <w:spacing w:before="120" w:after="120" w:line="360" w:lineRule="auto"/>
        <w:rPr>
          <w:rFonts w:ascii="Arial" w:hAnsi="Arial" w:cs="Arial"/>
          <w:sz w:val="20"/>
          <w:szCs w:val="20"/>
        </w:rPr>
      </w:pPr>
      <w:r w:rsidRPr="005F26F5">
        <w:rPr>
          <w:rFonts w:ascii="Arial" w:hAnsi="Arial" w:cs="Arial"/>
          <w:sz w:val="20"/>
          <w:szCs w:val="20"/>
        </w:rPr>
        <w:t xml:space="preserve">e-mail: </w:t>
      </w:r>
      <w:r w:rsidR="0003046A">
        <w:rPr>
          <w:rFonts w:ascii="Arial" w:hAnsi="Arial" w:cs="Arial"/>
          <w:sz w:val="20"/>
          <w:szCs w:val="20"/>
        </w:rPr>
        <w:t>gmina@karniewo.pl</w:t>
      </w:r>
    </w:p>
    <w:p w14:paraId="3B2E0239" w14:textId="603401EC" w:rsidR="00BD4A1B" w:rsidRPr="005F26F5" w:rsidRDefault="00737FBF" w:rsidP="005F26F5">
      <w:pPr>
        <w:pStyle w:val="Bezodstpw"/>
        <w:spacing w:before="120" w:after="120" w:line="360" w:lineRule="auto"/>
        <w:rPr>
          <w:rFonts w:ascii="Arial" w:hAnsi="Arial" w:cs="Arial"/>
          <w:sz w:val="20"/>
          <w:szCs w:val="20"/>
        </w:rPr>
      </w:pPr>
      <w:r>
        <w:rPr>
          <w:rFonts w:ascii="Arial" w:hAnsi="Arial" w:cs="Arial"/>
          <w:sz w:val="20"/>
          <w:szCs w:val="20"/>
        </w:rPr>
        <w:t>strona internetowa:</w:t>
      </w:r>
      <w:r>
        <w:rPr>
          <w:rStyle w:val="Hipercze"/>
          <w:rFonts w:ascii="Arial" w:hAnsi="Arial" w:cs="Arial"/>
          <w:sz w:val="20"/>
          <w:szCs w:val="20"/>
          <w:u w:val="none"/>
        </w:rPr>
        <w:t xml:space="preserve">  </w:t>
      </w:r>
      <w:r w:rsidRPr="00737FBF">
        <w:rPr>
          <w:rStyle w:val="Hipercze"/>
          <w:rFonts w:ascii="Arial" w:hAnsi="Arial" w:cs="Arial"/>
          <w:sz w:val="20"/>
          <w:szCs w:val="20"/>
          <w:u w:val="none"/>
        </w:rPr>
        <w:t>http://karniewo.biuletyn.net/</w:t>
      </w:r>
    </w:p>
    <w:p w14:paraId="6F1817F3" w14:textId="77777777" w:rsidR="00CD45C6" w:rsidRPr="005F26F5" w:rsidRDefault="00CD45C6" w:rsidP="005F26F5">
      <w:pPr>
        <w:pStyle w:val="Bezodstpw"/>
        <w:spacing w:before="120" w:after="120" w:line="360" w:lineRule="auto"/>
        <w:rPr>
          <w:rFonts w:ascii="Arial" w:hAnsi="Arial" w:cs="Arial"/>
          <w:sz w:val="20"/>
          <w:szCs w:val="20"/>
          <w:lang w:val="en-GB"/>
        </w:rPr>
      </w:pPr>
    </w:p>
    <w:p w14:paraId="0A5BBDEA" w14:textId="67200669" w:rsidR="00117326" w:rsidRDefault="004F773A" w:rsidP="005F26F5">
      <w:pPr>
        <w:pBdr>
          <w:top w:val="nil"/>
          <w:left w:val="nil"/>
          <w:bottom w:val="nil"/>
          <w:right w:val="nil"/>
          <w:between w:val="nil"/>
        </w:pBdr>
        <w:shd w:val="clear" w:color="auto" w:fill="FFFFFF"/>
        <w:spacing w:before="120" w:after="120" w:line="360" w:lineRule="auto"/>
        <w:jc w:val="both"/>
        <w:rPr>
          <w:rFonts w:ascii="Arial" w:eastAsia="Arial" w:hAnsi="Arial" w:cs="Arial"/>
          <w:color w:val="000000"/>
          <w:sz w:val="20"/>
          <w:szCs w:val="20"/>
        </w:rPr>
      </w:pPr>
      <w:r w:rsidRPr="00CD45C6">
        <w:rPr>
          <w:rFonts w:ascii="Arial" w:eastAsia="Arial" w:hAnsi="Arial" w:cs="Arial"/>
          <w:b/>
          <w:color w:val="000000"/>
          <w:sz w:val="20"/>
          <w:szCs w:val="20"/>
        </w:rPr>
        <w:t>II. ADRES STRONY INTERNETOWEJ</w:t>
      </w:r>
      <w:r w:rsidRPr="005F26F5">
        <w:rPr>
          <w:rFonts w:ascii="Arial" w:eastAsia="Arial" w:hAnsi="Arial" w:cs="Arial"/>
          <w:color w:val="000000"/>
          <w:sz w:val="20"/>
          <w:szCs w:val="20"/>
        </w:rPr>
        <w:t xml:space="preserve"> </w:t>
      </w:r>
      <w:r w:rsidR="00117326" w:rsidRPr="005F26F5">
        <w:rPr>
          <w:rFonts w:ascii="Arial" w:eastAsia="Arial" w:hAnsi="Arial" w:cs="Arial"/>
          <w:color w:val="000000"/>
          <w:sz w:val="20"/>
          <w:szCs w:val="20"/>
        </w:rPr>
        <w:t>n</w:t>
      </w:r>
      <w:r w:rsidR="004E30CA" w:rsidRPr="005F26F5">
        <w:rPr>
          <w:rFonts w:ascii="Arial" w:eastAsia="Arial" w:hAnsi="Arial" w:cs="Arial"/>
          <w:color w:val="000000"/>
          <w:sz w:val="20"/>
          <w:szCs w:val="20"/>
        </w:rPr>
        <w:t>a której udostępniane będą</w:t>
      </w:r>
      <w:r w:rsidR="00117326" w:rsidRPr="005F26F5">
        <w:rPr>
          <w:rFonts w:ascii="Arial" w:eastAsia="Arial" w:hAnsi="Arial" w:cs="Arial"/>
          <w:color w:val="000000"/>
          <w:sz w:val="20"/>
          <w:szCs w:val="20"/>
        </w:rPr>
        <w:t xml:space="preserve"> zmiany i wyjaśnienia treści SWZ oraz inne dokumenty zamówienia bezpośrednio związane z postęp</w:t>
      </w:r>
      <w:r w:rsidR="00932863">
        <w:rPr>
          <w:rFonts w:ascii="Arial" w:eastAsia="Arial" w:hAnsi="Arial" w:cs="Arial"/>
          <w:color w:val="000000"/>
          <w:sz w:val="20"/>
          <w:szCs w:val="20"/>
        </w:rPr>
        <w:t>owaniem o udzielenie zamówienia.</w:t>
      </w:r>
    </w:p>
    <w:p w14:paraId="26F88B13" w14:textId="27FC1DF6" w:rsidR="002709DD" w:rsidRPr="005F26F5" w:rsidRDefault="00630BEF" w:rsidP="002709DD">
      <w:pPr>
        <w:pStyle w:val="Bezodstpw"/>
        <w:spacing w:before="120" w:after="120" w:line="360" w:lineRule="auto"/>
        <w:rPr>
          <w:rFonts w:ascii="Arial" w:hAnsi="Arial" w:cs="Arial"/>
          <w:sz w:val="20"/>
          <w:szCs w:val="20"/>
        </w:rPr>
      </w:pPr>
      <w:hyperlink r:id="rId8" w:history="1">
        <w:r w:rsidR="002709DD" w:rsidRPr="00252EB1">
          <w:rPr>
            <w:rStyle w:val="Hipercze"/>
            <w:rFonts w:ascii="Arial" w:eastAsia="Arial" w:hAnsi="Arial" w:cs="Arial"/>
            <w:sz w:val="20"/>
            <w:szCs w:val="20"/>
          </w:rPr>
          <w:t>https://</w:t>
        </w:r>
        <w:r w:rsidR="002709DD" w:rsidRPr="00252EB1">
          <w:rPr>
            <w:rStyle w:val="Hipercze"/>
            <w:rFonts w:ascii="Arial" w:eastAsia="Arial" w:hAnsi="Arial" w:cs="Arial"/>
            <w:b/>
            <w:sz w:val="20"/>
            <w:szCs w:val="20"/>
          </w:rPr>
          <w:t>miniportal.uzp.gov.pl</w:t>
        </w:r>
      </w:hyperlink>
      <w:r w:rsidR="002709DD">
        <w:rPr>
          <w:rFonts w:ascii="Arial" w:eastAsia="Arial" w:hAnsi="Arial" w:cs="Arial"/>
          <w:color w:val="000000"/>
          <w:sz w:val="20"/>
          <w:szCs w:val="20"/>
        </w:rPr>
        <w:t>,</w:t>
      </w:r>
      <w:r w:rsidR="002709DD" w:rsidRPr="002709DD">
        <w:rPr>
          <w:rStyle w:val="Hipercze"/>
          <w:rFonts w:ascii="Arial" w:hAnsi="Arial" w:cs="Arial"/>
          <w:sz w:val="20"/>
          <w:szCs w:val="20"/>
          <w:u w:val="none"/>
        </w:rPr>
        <w:t xml:space="preserve"> </w:t>
      </w:r>
      <w:r w:rsidR="002709DD" w:rsidRPr="00737FBF">
        <w:rPr>
          <w:rStyle w:val="Hipercze"/>
          <w:rFonts w:ascii="Arial" w:hAnsi="Arial" w:cs="Arial"/>
          <w:sz w:val="20"/>
          <w:szCs w:val="20"/>
          <w:u w:val="none"/>
        </w:rPr>
        <w:t>http://karniewo.biuletyn.net/</w:t>
      </w:r>
    </w:p>
    <w:p w14:paraId="7F8493BE" w14:textId="1C24EEC4" w:rsidR="002709DD" w:rsidRDefault="002709DD" w:rsidP="002709DD">
      <w:pPr>
        <w:pBdr>
          <w:top w:val="nil"/>
          <w:left w:val="nil"/>
          <w:bottom w:val="nil"/>
          <w:right w:val="nil"/>
          <w:between w:val="nil"/>
        </w:pBdr>
        <w:shd w:val="clear" w:color="auto" w:fill="FFFFFF"/>
        <w:spacing w:before="120" w:after="120" w:line="360" w:lineRule="auto"/>
        <w:jc w:val="both"/>
        <w:rPr>
          <w:rFonts w:ascii="Arial" w:eastAsia="Arial" w:hAnsi="Arial" w:cs="Arial"/>
          <w:b/>
          <w:color w:val="000000"/>
          <w:sz w:val="20"/>
          <w:szCs w:val="20"/>
        </w:rPr>
      </w:pPr>
    </w:p>
    <w:p w14:paraId="73397D30" w14:textId="77777777" w:rsidR="002709DD" w:rsidRDefault="002709DD" w:rsidP="005F26F5">
      <w:pPr>
        <w:pBdr>
          <w:top w:val="nil"/>
          <w:left w:val="nil"/>
          <w:bottom w:val="nil"/>
          <w:right w:val="nil"/>
          <w:between w:val="nil"/>
        </w:pBdr>
        <w:shd w:val="clear" w:color="auto" w:fill="FFFFFF"/>
        <w:spacing w:before="120" w:after="120" w:line="360" w:lineRule="auto"/>
        <w:jc w:val="both"/>
        <w:rPr>
          <w:rFonts w:ascii="Arial" w:eastAsia="Arial" w:hAnsi="Arial" w:cs="Arial"/>
          <w:color w:val="000000"/>
          <w:sz w:val="20"/>
          <w:szCs w:val="20"/>
        </w:rPr>
      </w:pPr>
    </w:p>
    <w:p w14:paraId="54125E74" w14:textId="77777777" w:rsidR="005F26F5" w:rsidRPr="00CD45C6" w:rsidRDefault="00CD45C6" w:rsidP="005F26F5">
      <w:pPr>
        <w:spacing w:before="120" w:after="120" w:line="360" w:lineRule="auto"/>
        <w:jc w:val="both"/>
        <w:rPr>
          <w:rFonts w:ascii="Arial" w:hAnsi="Arial" w:cs="Arial"/>
          <w:b/>
          <w:sz w:val="20"/>
          <w:szCs w:val="20"/>
        </w:rPr>
      </w:pPr>
      <w:r>
        <w:rPr>
          <w:rFonts w:ascii="Arial" w:hAnsi="Arial" w:cs="Arial"/>
          <w:b/>
          <w:sz w:val="20"/>
          <w:szCs w:val="20"/>
        </w:rPr>
        <w:t xml:space="preserve">III. </w:t>
      </w:r>
      <w:r w:rsidRPr="00CD45C6">
        <w:rPr>
          <w:rFonts w:ascii="Arial" w:hAnsi="Arial" w:cs="Arial"/>
          <w:b/>
          <w:sz w:val="20"/>
          <w:szCs w:val="20"/>
        </w:rPr>
        <w:t xml:space="preserve">TRYB UDZIELENIA ZAMÓWIENIA </w:t>
      </w:r>
    </w:p>
    <w:p w14:paraId="5FBE6D11" w14:textId="571876E1" w:rsidR="005F26F5" w:rsidRPr="00CD45C6" w:rsidRDefault="005F26F5" w:rsidP="009E750D">
      <w:pPr>
        <w:pStyle w:val="Akapitzlist"/>
        <w:numPr>
          <w:ilvl w:val="0"/>
          <w:numId w:val="5"/>
        </w:numPr>
        <w:spacing w:before="120" w:after="120" w:line="360" w:lineRule="auto"/>
        <w:jc w:val="both"/>
        <w:rPr>
          <w:rFonts w:ascii="Arial" w:hAnsi="Arial" w:cs="Arial"/>
        </w:rPr>
      </w:pPr>
      <w:r w:rsidRPr="00CD45C6">
        <w:rPr>
          <w:rFonts w:ascii="Arial" w:hAnsi="Arial" w:cs="Arial"/>
        </w:rPr>
        <w:t>Postępowanie o udzielenie zamówienia publicznego prowadzone jest w trybie podstawowym, na podstawie art. 275 pkt 1 ustawy z dnia 11 września 2019 r. - Prawo zamówień publicznych (</w:t>
      </w:r>
      <w:r w:rsidR="00FC73A4">
        <w:rPr>
          <w:rFonts w:ascii="Arial" w:hAnsi="Arial" w:cs="Arial"/>
          <w:bCs/>
          <w:color w:val="000000"/>
          <w:spacing w:val="-3"/>
        </w:rPr>
        <w:t>Dz. U. z 2021 r., poz. 1129</w:t>
      </w:r>
      <w:r w:rsidR="00FC73A4" w:rsidRPr="005F26F5">
        <w:rPr>
          <w:rFonts w:ascii="Arial" w:hAnsi="Arial" w:cs="Arial"/>
          <w:bCs/>
          <w:color w:val="000000"/>
          <w:spacing w:val="-3"/>
        </w:rPr>
        <w:t xml:space="preserve"> z </w:t>
      </w:r>
      <w:proofErr w:type="spellStart"/>
      <w:r w:rsidR="00FC73A4" w:rsidRPr="005F26F5">
        <w:rPr>
          <w:rFonts w:ascii="Arial" w:hAnsi="Arial" w:cs="Arial"/>
          <w:bCs/>
          <w:color w:val="000000"/>
          <w:spacing w:val="-3"/>
        </w:rPr>
        <w:t>późn</w:t>
      </w:r>
      <w:proofErr w:type="spellEnd"/>
      <w:r w:rsidR="00FC73A4" w:rsidRPr="005F26F5">
        <w:rPr>
          <w:rFonts w:ascii="Arial" w:hAnsi="Arial" w:cs="Arial"/>
          <w:bCs/>
          <w:color w:val="000000"/>
          <w:spacing w:val="-3"/>
        </w:rPr>
        <w:t xml:space="preserve">. zm.). </w:t>
      </w:r>
      <w:r w:rsidRPr="00CD45C6">
        <w:rPr>
          <w:rFonts w:ascii="Arial" w:hAnsi="Arial" w:cs="Arial"/>
        </w:rPr>
        <w:t xml:space="preserve"> Zamawiający nie przewiduje wyboru najkorzystniejszej oferty z możliwością prowadzenia negocjacji. Szacunkowa wartość przedmiotowego zamówienia nie przekracza progów unijnych, o których mowa w art. 3 ustawy Prawo zamówień publicznych.   </w:t>
      </w:r>
    </w:p>
    <w:p w14:paraId="276B18B8" w14:textId="77777777" w:rsidR="005F26F5" w:rsidRPr="00CD45C6" w:rsidRDefault="005F26F5" w:rsidP="009E750D">
      <w:pPr>
        <w:pStyle w:val="Akapitzlist"/>
        <w:numPr>
          <w:ilvl w:val="0"/>
          <w:numId w:val="5"/>
        </w:numPr>
        <w:spacing w:before="120" w:after="120" w:line="360" w:lineRule="auto"/>
        <w:jc w:val="both"/>
        <w:rPr>
          <w:rFonts w:ascii="Arial" w:hAnsi="Arial" w:cs="Arial"/>
        </w:rPr>
      </w:pPr>
      <w:r w:rsidRPr="00CD45C6">
        <w:rPr>
          <w:rFonts w:ascii="Arial" w:hAnsi="Arial" w:cs="Arial"/>
        </w:rPr>
        <w:t xml:space="preserve">Przedmiotowe postępowanie prowadzone jest </w:t>
      </w:r>
      <w:r w:rsidRPr="00CD45C6">
        <w:rPr>
          <w:rFonts w:ascii="Arial" w:hAnsi="Arial" w:cs="Arial"/>
          <w:b/>
        </w:rPr>
        <w:t>przy użyciu środków komunikacji elektronicznej</w:t>
      </w:r>
      <w:r w:rsidRPr="00CD45C6">
        <w:rPr>
          <w:rFonts w:ascii="Arial" w:hAnsi="Arial" w:cs="Arial"/>
        </w:rPr>
        <w:t xml:space="preserve">. Przez środki komunikacji elektronicznej rozumie się środki komunikacji elektronicznej zdefiniowane w ustawie z dnia 18 lipca 2002 r. o świadczeniu usług drogą elektroniczną (Dz. U. z 2019 r. poz. 123 i 730 z </w:t>
      </w:r>
      <w:proofErr w:type="spellStart"/>
      <w:r w:rsidRPr="00CD45C6">
        <w:rPr>
          <w:rFonts w:ascii="Arial" w:hAnsi="Arial" w:cs="Arial"/>
        </w:rPr>
        <w:t>późn</w:t>
      </w:r>
      <w:proofErr w:type="spellEnd"/>
      <w:r w:rsidRPr="00CD45C6">
        <w:rPr>
          <w:rFonts w:ascii="Arial" w:hAnsi="Arial" w:cs="Arial"/>
        </w:rPr>
        <w:t xml:space="preserve">. zm.). </w:t>
      </w:r>
    </w:p>
    <w:p w14:paraId="52A001C4" w14:textId="77777777" w:rsidR="005F26F5" w:rsidRPr="00CD45C6" w:rsidRDefault="005F26F5" w:rsidP="009E750D">
      <w:pPr>
        <w:pStyle w:val="Akapitzlist"/>
        <w:numPr>
          <w:ilvl w:val="0"/>
          <w:numId w:val="5"/>
        </w:numPr>
        <w:spacing w:before="120" w:after="120" w:line="360" w:lineRule="auto"/>
        <w:jc w:val="both"/>
        <w:rPr>
          <w:rFonts w:ascii="Arial" w:hAnsi="Arial" w:cs="Arial"/>
        </w:rPr>
      </w:pPr>
      <w:r w:rsidRPr="00CD45C6">
        <w:rPr>
          <w:rFonts w:ascii="Arial" w:hAnsi="Arial" w:cs="Arial"/>
        </w:rPr>
        <w:t xml:space="preserve">W zakresie nieuregulowanym niniejszą Specyfikacją Zamówienia, zwaną dalej „SWZ”, zastosowanie mają przepisy ustawy </w:t>
      </w:r>
      <w:proofErr w:type="spellStart"/>
      <w:r w:rsidRPr="00CD45C6">
        <w:rPr>
          <w:rFonts w:ascii="Arial" w:hAnsi="Arial" w:cs="Arial"/>
        </w:rPr>
        <w:t>pzp</w:t>
      </w:r>
      <w:proofErr w:type="spellEnd"/>
      <w:r w:rsidRPr="00CD45C6">
        <w:rPr>
          <w:rFonts w:ascii="Arial" w:hAnsi="Arial" w:cs="Arial"/>
        </w:rPr>
        <w:t xml:space="preserve">. </w:t>
      </w:r>
    </w:p>
    <w:p w14:paraId="5F709B83" w14:textId="77777777" w:rsidR="005F26F5" w:rsidRPr="00CD45C6" w:rsidRDefault="005F26F5" w:rsidP="009E750D">
      <w:pPr>
        <w:pStyle w:val="Akapitzlist"/>
        <w:numPr>
          <w:ilvl w:val="0"/>
          <w:numId w:val="5"/>
        </w:numPr>
        <w:spacing w:before="120" w:after="120" w:line="360" w:lineRule="auto"/>
        <w:jc w:val="both"/>
        <w:rPr>
          <w:rFonts w:ascii="Arial" w:hAnsi="Arial" w:cs="Arial"/>
        </w:rPr>
      </w:pPr>
      <w:r w:rsidRPr="00CD45C6">
        <w:rPr>
          <w:rFonts w:ascii="Arial" w:hAnsi="Arial" w:cs="Arial"/>
        </w:rPr>
        <w:t xml:space="preserve">Zamawiający nie przewiduje aukcji elektronicznej.  </w:t>
      </w:r>
    </w:p>
    <w:p w14:paraId="7E0ACC39" w14:textId="77777777" w:rsidR="005F26F5" w:rsidRPr="00CD45C6" w:rsidRDefault="005F26F5" w:rsidP="009E750D">
      <w:pPr>
        <w:pStyle w:val="Akapitzlist"/>
        <w:numPr>
          <w:ilvl w:val="0"/>
          <w:numId w:val="5"/>
        </w:numPr>
        <w:spacing w:before="120" w:after="120" w:line="360" w:lineRule="auto"/>
        <w:jc w:val="both"/>
        <w:rPr>
          <w:rFonts w:ascii="Arial" w:hAnsi="Arial" w:cs="Arial"/>
        </w:rPr>
      </w:pPr>
      <w:r w:rsidRPr="00CD45C6">
        <w:rPr>
          <w:rFonts w:ascii="Arial" w:hAnsi="Arial" w:cs="Arial"/>
        </w:rPr>
        <w:t xml:space="preserve">Zamawiający nie przewiduje złożenia oferty w postaci katalogów elektronicznych. </w:t>
      </w:r>
    </w:p>
    <w:p w14:paraId="7F49AC87" w14:textId="77777777" w:rsidR="005F26F5" w:rsidRPr="00CD45C6" w:rsidRDefault="005F26F5" w:rsidP="009E750D">
      <w:pPr>
        <w:pStyle w:val="Akapitzlist"/>
        <w:numPr>
          <w:ilvl w:val="0"/>
          <w:numId w:val="5"/>
        </w:numPr>
        <w:spacing w:before="120" w:after="120" w:line="360" w:lineRule="auto"/>
        <w:jc w:val="both"/>
        <w:rPr>
          <w:rFonts w:ascii="Arial" w:hAnsi="Arial" w:cs="Arial"/>
        </w:rPr>
      </w:pPr>
      <w:r w:rsidRPr="00CD45C6">
        <w:rPr>
          <w:rFonts w:ascii="Arial" w:hAnsi="Arial" w:cs="Arial"/>
        </w:rPr>
        <w:t xml:space="preserve">Zamawiający nie prowadzi postępowania w celu zawarcia umowy ramowej. </w:t>
      </w:r>
    </w:p>
    <w:p w14:paraId="486CA0C4" w14:textId="77777777" w:rsidR="005F26F5" w:rsidRPr="00CD45C6" w:rsidRDefault="005F26F5" w:rsidP="009E750D">
      <w:pPr>
        <w:pStyle w:val="Akapitzlist"/>
        <w:numPr>
          <w:ilvl w:val="0"/>
          <w:numId w:val="5"/>
        </w:numPr>
        <w:spacing w:before="120" w:after="120" w:line="360" w:lineRule="auto"/>
        <w:jc w:val="both"/>
        <w:rPr>
          <w:rFonts w:ascii="Arial" w:hAnsi="Arial" w:cs="Arial"/>
        </w:rPr>
      </w:pPr>
      <w:r w:rsidRPr="00CD45C6">
        <w:rPr>
          <w:rFonts w:ascii="Arial" w:hAnsi="Arial" w:cs="Arial"/>
        </w:rPr>
        <w:t xml:space="preserve">Zamawiający nie zastrzega możliwości ubiegania się o udzielenie zamówienia wyłącznie przez Wykonawców, o których mowa w art. 94 ustawy </w:t>
      </w:r>
      <w:proofErr w:type="spellStart"/>
      <w:r w:rsidRPr="00CD45C6">
        <w:rPr>
          <w:rFonts w:ascii="Arial" w:hAnsi="Arial" w:cs="Arial"/>
        </w:rPr>
        <w:t>pzp</w:t>
      </w:r>
      <w:proofErr w:type="spellEnd"/>
      <w:r w:rsidRPr="00CD45C6">
        <w:rPr>
          <w:rFonts w:ascii="Arial" w:hAnsi="Arial" w:cs="Arial"/>
        </w:rPr>
        <w:t xml:space="preserve">.   </w:t>
      </w:r>
    </w:p>
    <w:p w14:paraId="0A60646F" w14:textId="77777777" w:rsidR="005F26F5" w:rsidRPr="00CD45C6" w:rsidRDefault="005F26F5" w:rsidP="009E750D">
      <w:pPr>
        <w:pStyle w:val="Akapitzlist"/>
        <w:numPr>
          <w:ilvl w:val="0"/>
          <w:numId w:val="5"/>
        </w:numPr>
        <w:spacing w:before="120" w:after="120" w:line="360" w:lineRule="auto"/>
        <w:jc w:val="both"/>
        <w:rPr>
          <w:rFonts w:ascii="Arial" w:hAnsi="Arial" w:cs="Arial"/>
        </w:rPr>
      </w:pPr>
      <w:r w:rsidRPr="00CD45C6">
        <w:rPr>
          <w:rFonts w:ascii="Arial" w:hAnsi="Arial" w:cs="Arial"/>
        </w:rPr>
        <w:lastRenderedPageBreak/>
        <w:t xml:space="preserve">Zamawiający stosownie do art. 95 ust. 1 ustawy </w:t>
      </w:r>
      <w:proofErr w:type="spellStart"/>
      <w:r w:rsidRPr="00CD45C6">
        <w:rPr>
          <w:rFonts w:ascii="Arial" w:hAnsi="Arial" w:cs="Arial"/>
        </w:rPr>
        <w:t>pzp</w:t>
      </w:r>
      <w:proofErr w:type="spellEnd"/>
      <w:r w:rsidRPr="00CD45C6">
        <w:rPr>
          <w:rFonts w:ascii="Arial" w:hAnsi="Arial" w:cs="Arial"/>
        </w:rPr>
        <w:t xml:space="preserve">, wymaga zatrudnienia przez Wykonawcę lub Podwykonawcę na podstawie umowy o pracę osób wykonujących czynności w zakresie realizacji zamówienia, których wykonanie polega na wykonywaniu pracy w sposób określony </w:t>
      </w:r>
      <w:r w:rsidR="00CD45C6">
        <w:rPr>
          <w:rFonts w:ascii="Arial" w:hAnsi="Arial" w:cs="Arial"/>
        </w:rPr>
        <w:br/>
      </w:r>
      <w:r w:rsidRPr="00CD45C6">
        <w:rPr>
          <w:rFonts w:ascii="Arial" w:hAnsi="Arial" w:cs="Arial"/>
        </w:rPr>
        <w:t xml:space="preserve">w art. 22 ustawy z dnia 26 czerwca 1974 r. - Kodeks pracy (tekst jedn. </w:t>
      </w:r>
      <w:r w:rsidR="00CD45C6">
        <w:rPr>
          <w:rFonts w:ascii="Arial" w:hAnsi="Arial" w:cs="Arial"/>
        </w:rPr>
        <w:t xml:space="preserve">Dz.U. 2020 poz. 1320 </w:t>
      </w:r>
      <w:r w:rsidR="00CD45C6">
        <w:rPr>
          <w:rFonts w:ascii="Arial" w:hAnsi="Arial" w:cs="Arial"/>
        </w:rPr>
        <w:br/>
        <w:t xml:space="preserve">z </w:t>
      </w:r>
      <w:proofErr w:type="spellStart"/>
      <w:r w:rsidR="00CD45C6">
        <w:rPr>
          <w:rFonts w:ascii="Arial" w:hAnsi="Arial" w:cs="Arial"/>
        </w:rPr>
        <w:t>późn</w:t>
      </w:r>
      <w:proofErr w:type="spellEnd"/>
      <w:r w:rsidR="00CD45C6">
        <w:rPr>
          <w:rFonts w:ascii="Arial" w:hAnsi="Arial" w:cs="Arial"/>
        </w:rPr>
        <w:t xml:space="preserve">. </w:t>
      </w:r>
      <w:proofErr w:type="spellStart"/>
      <w:r w:rsidR="00CD45C6">
        <w:rPr>
          <w:rFonts w:ascii="Arial" w:hAnsi="Arial" w:cs="Arial"/>
        </w:rPr>
        <w:t>zm</w:t>
      </w:r>
      <w:proofErr w:type="spellEnd"/>
      <w:r w:rsidRPr="00CD45C6">
        <w:rPr>
          <w:rFonts w:ascii="Arial" w:hAnsi="Arial" w:cs="Arial"/>
        </w:rPr>
        <w:t>) tj.: osób wykonujących czynności polegające na bezpośrednim (fizycznym) wykon</w:t>
      </w:r>
      <w:r w:rsidR="00CD45C6">
        <w:rPr>
          <w:rFonts w:ascii="Arial" w:hAnsi="Arial" w:cs="Arial"/>
        </w:rPr>
        <w:t xml:space="preserve">ywaniu robót ogólnobudowlanych i drogowych </w:t>
      </w:r>
      <w:r w:rsidRPr="00CD45C6">
        <w:rPr>
          <w:rFonts w:ascii="Arial" w:hAnsi="Arial" w:cs="Arial"/>
        </w:rPr>
        <w:t xml:space="preserve">wynikających z realizacji przedmiotu zamówienia. Powyższy wymóg nie dotyczy kierownika budowy/robót ponieważ zgodnie z art.12 ustawy Prawo budowlane działalność obejmującą kierowanie budową lub innymi robotami budowlanymi może wykonywać osoba pełniąca samodzielną funkcję techniczną </w:t>
      </w:r>
      <w:r w:rsidR="00CD45C6">
        <w:rPr>
          <w:rFonts w:ascii="Arial" w:hAnsi="Arial" w:cs="Arial"/>
        </w:rPr>
        <w:br/>
      </w:r>
      <w:r w:rsidRPr="00CD45C6">
        <w:rPr>
          <w:rFonts w:ascii="Arial" w:hAnsi="Arial" w:cs="Arial"/>
        </w:rPr>
        <w:t xml:space="preserve">w budownictwie. Samodzielną funkcję techniczną w budownictwie mogą wykonywać wyłącznie osoby posiadające uprawnienia budowlane. Uprawnienia budowlane przyznawane są imiennie. W związku z powyższym do kierowania robotami budowlanymi nie jest wymagane nawiązanie stosunku pracy pod kierownictwem pracodawcy. </w:t>
      </w:r>
    </w:p>
    <w:p w14:paraId="2EF9B903" w14:textId="77777777" w:rsidR="005F26F5" w:rsidRPr="00CD45C6" w:rsidRDefault="005F26F5" w:rsidP="00CD45C6">
      <w:pPr>
        <w:pStyle w:val="Akapitzlist"/>
        <w:spacing w:before="120" w:after="120" w:line="360" w:lineRule="auto"/>
        <w:jc w:val="both"/>
        <w:rPr>
          <w:rFonts w:ascii="Arial" w:hAnsi="Arial" w:cs="Arial"/>
        </w:rPr>
      </w:pPr>
      <w:r w:rsidRPr="00CD45C6">
        <w:rPr>
          <w:rFonts w:ascii="Arial" w:hAnsi="Arial" w:cs="Arial"/>
        </w:rPr>
        <w:t xml:space="preserve">Powyższy wymóg nie jest skuteczny w przypadku gdy ww. czynności będą powierzone osobom fizycznym prowadzącym działalność gospodarczą, które ww. czynności będą wykonywać osobiście na podstawie łączącego je z Wykonawcą stosunku cywilnoprawnego.  </w:t>
      </w:r>
    </w:p>
    <w:p w14:paraId="3D3B74E4" w14:textId="77777777" w:rsidR="005F26F5" w:rsidRPr="00CD45C6" w:rsidRDefault="005F26F5" w:rsidP="00CD45C6">
      <w:pPr>
        <w:pStyle w:val="Akapitzlist"/>
        <w:spacing w:before="120" w:after="120" w:line="360" w:lineRule="auto"/>
        <w:jc w:val="both"/>
        <w:rPr>
          <w:rFonts w:ascii="Arial" w:hAnsi="Arial" w:cs="Arial"/>
        </w:rPr>
      </w:pPr>
      <w:r w:rsidRPr="00CD45C6">
        <w:rPr>
          <w:rFonts w:ascii="Arial" w:hAnsi="Arial" w:cs="Arial"/>
        </w:rPr>
        <w:t xml:space="preserve">Szczegółowe wymagania dotyczące realizacji oraz egzekwowania wymogu zatrudnienia na podstawie stosunku pracy zostały określone we wzorze umowy stanowiącym </w:t>
      </w:r>
      <w:r w:rsidRPr="00CD45C6">
        <w:rPr>
          <w:rFonts w:ascii="Arial" w:hAnsi="Arial" w:cs="Arial"/>
          <w:b/>
        </w:rPr>
        <w:t xml:space="preserve">załącznik nr 7 </w:t>
      </w:r>
      <w:r w:rsidRPr="00CD45C6">
        <w:rPr>
          <w:rFonts w:ascii="Arial" w:hAnsi="Arial" w:cs="Arial"/>
        </w:rPr>
        <w:t xml:space="preserve">do SWZ.  </w:t>
      </w:r>
    </w:p>
    <w:p w14:paraId="2D002FA3" w14:textId="77777777" w:rsidR="005F26F5" w:rsidRPr="00CD45C6" w:rsidRDefault="005F26F5" w:rsidP="009E750D">
      <w:pPr>
        <w:pStyle w:val="Akapitzlist"/>
        <w:numPr>
          <w:ilvl w:val="0"/>
          <w:numId w:val="5"/>
        </w:numPr>
        <w:spacing w:before="120" w:after="120" w:line="360" w:lineRule="auto"/>
        <w:jc w:val="both"/>
        <w:rPr>
          <w:rFonts w:ascii="Arial" w:hAnsi="Arial" w:cs="Arial"/>
        </w:rPr>
      </w:pPr>
      <w:r w:rsidRPr="00CD45C6">
        <w:rPr>
          <w:rFonts w:ascii="Arial" w:hAnsi="Arial" w:cs="Arial"/>
        </w:rPr>
        <w:t xml:space="preserve">Zamawiający nie określa dodatkowych wymagań związanych z zatrudnianiem osób, o których mowa w art. 96 ust. 2 pkt 2 ustawy </w:t>
      </w:r>
      <w:proofErr w:type="spellStart"/>
      <w:r w:rsidRPr="00CD45C6">
        <w:rPr>
          <w:rFonts w:ascii="Arial" w:hAnsi="Arial" w:cs="Arial"/>
        </w:rPr>
        <w:t>pzp</w:t>
      </w:r>
      <w:proofErr w:type="spellEnd"/>
      <w:r w:rsidRPr="00CD45C6">
        <w:rPr>
          <w:rFonts w:ascii="Arial" w:hAnsi="Arial" w:cs="Arial"/>
        </w:rPr>
        <w:t xml:space="preserve">. </w:t>
      </w:r>
    </w:p>
    <w:p w14:paraId="7B304DC3" w14:textId="77777777" w:rsidR="005F26F5" w:rsidRPr="00CD45C6" w:rsidRDefault="005F26F5" w:rsidP="009E750D">
      <w:pPr>
        <w:pStyle w:val="Akapitzlist"/>
        <w:numPr>
          <w:ilvl w:val="0"/>
          <w:numId w:val="5"/>
        </w:numPr>
        <w:spacing w:before="120" w:after="120" w:line="360" w:lineRule="auto"/>
        <w:jc w:val="both"/>
        <w:rPr>
          <w:rFonts w:ascii="Arial" w:hAnsi="Arial" w:cs="Arial"/>
        </w:rPr>
      </w:pPr>
      <w:r w:rsidRPr="00CD45C6">
        <w:rPr>
          <w:rFonts w:ascii="Arial" w:hAnsi="Arial" w:cs="Arial"/>
        </w:rPr>
        <w:t xml:space="preserve">Podstawa prawna opracowania specyfikacji warunków zamówienia.  </w:t>
      </w:r>
    </w:p>
    <w:p w14:paraId="072431F9" w14:textId="77777777" w:rsidR="005F26F5" w:rsidRPr="00CD45C6" w:rsidRDefault="005F26F5" w:rsidP="009E750D">
      <w:pPr>
        <w:pStyle w:val="Akapitzlist"/>
        <w:numPr>
          <w:ilvl w:val="1"/>
          <w:numId w:val="5"/>
        </w:numPr>
        <w:spacing w:before="120" w:after="120" w:line="360" w:lineRule="auto"/>
        <w:jc w:val="both"/>
        <w:rPr>
          <w:rFonts w:ascii="Arial" w:hAnsi="Arial" w:cs="Arial"/>
        </w:rPr>
      </w:pPr>
      <w:r w:rsidRPr="00CD45C6">
        <w:rPr>
          <w:rFonts w:ascii="Arial" w:hAnsi="Arial" w:cs="Arial"/>
        </w:rPr>
        <w:t xml:space="preserve">Ustawa z dnia 11 września 2019 r. - Prawo zamówień publicznych (Dz. U. z 2019 r., </w:t>
      </w:r>
      <w:proofErr w:type="spellStart"/>
      <w:r w:rsidRPr="00CD45C6">
        <w:rPr>
          <w:rFonts w:ascii="Arial" w:hAnsi="Arial" w:cs="Arial"/>
        </w:rPr>
        <w:t>poz</w:t>
      </w:r>
      <w:proofErr w:type="spellEnd"/>
      <w:r w:rsidRPr="00CD45C6">
        <w:rPr>
          <w:rFonts w:ascii="Arial" w:hAnsi="Arial" w:cs="Arial"/>
        </w:rPr>
        <w:t xml:space="preserve"> 2019 z </w:t>
      </w:r>
      <w:proofErr w:type="spellStart"/>
      <w:r w:rsidRPr="00CD45C6">
        <w:rPr>
          <w:rFonts w:ascii="Arial" w:hAnsi="Arial" w:cs="Arial"/>
        </w:rPr>
        <w:t>późn</w:t>
      </w:r>
      <w:proofErr w:type="spellEnd"/>
      <w:r w:rsidRPr="00CD45C6">
        <w:rPr>
          <w:rFonts w:ascii="Arial" w:hAnsi="Arial" w:cs="Arial"/>
        </w:rPr>
        <w:t xml:space="preserve">. zm.) dalej zwana jako </w:t>
      </w:r>
      <w:proofErr w:type="spellStart"/>
      <w:r w:rsidRPr="00CD45C6">
        <w:rPr>
          <w:rFonts w:ascii="Arial" w:hAnsi="Arial" w:cs="Arial"/>
        </w:rPr>
        <w:t>Pzp</w:t>
      </w:r>
      <w:proofErr w:type="spellEnd"/>
      <w:r w:rsidRPr="00CD45C6">
        <w:rPr>
          <w:rFonts w:ascii="Arial" w:hAnsi="Arial" w:cs="Arial"/>
        </w:rPr>
        <w:t xml:space="preserve">.  </w:t>
      </w:r>
    </w:p>
    <w:p w14:paraId="129DC1F3" w14:textId="77777777" w:rsidR="005F26F5" w:rsidRPr="00CD45C6" w:rsidRDefault="005F26F5" w:rsidP="009E750D">
      <w:pPr>
        <w:pStyle w:val="Akapitzlist"/>
        <w:numPr>
          <w:ilvl w:val="1"/>
          <w:numId w:val="5"/>
        </w:numPr>
        <w:spacing w:before="120" w:after="120" w:line="360" w:lineRule="auto"/>
        <w:jc w:val="both"/>
        <w:rPr>
          <w:rFonts w:ascii="Arial" w:hAnsi="Arial" w:cs="Arial"/>
        </w:rPr>
      </w:pPr>
      <w:r w:rsidRPr="00CD45C6">
        <w:rPr>
          <w:rFonts w:ascii="Arial" w:hAnsi="Arial" w:cs="Arial"/>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p>
    <w:p w14:paraId="49264C5C" w14:textId="77777777" w:rsidR="005F26F5" w:rsidRPr="00CD45C6" w:rsidRDefault="005F26F5" w:rsidP="009E750D">
      <w:pPr>
        <w:pStyle w:val="Akapitzlist"/>
        <w:numPr>
          <w:ilvl w:val="1"/>
          <w:numId w:val="5"/>
        </w:numPr>
        <w:spacing w:before="120" w:after="120" w:line="360" w:lineRule="auto"/>
        <w:jc w:val="both"/>
        <w:rPr>
          <w:rFonts w:ascii="Arial" w:hAnsi="Arial" w:cs="Arial"/>
        </w:rPr>
      </w:pPr>
      <w:r w:rsidRPr="00CD45C6">
        <w:rPr>
          <w:rFonts w:ascii="Arial" w:hAnsi="Arial" w:cs="Arial"/>
        </w:rPr>
        <w:t xml:space="preserve">Rozporządzenie Ministra Rozwoju, Pracy i Technologii z dnia 23 grudnia 2020 r. </w:t>
      </w:r>
      <w:r w:rsidR="00CD45C6">
        <w:rPr>
          <w:rFonts w:ascii="Arial" w:hAnsi="Arial" w:cs="Arial"/>
        </w:rPr>
        <w:br/>
      </w:r>
      <w:r w:rsidRPr="00CD45C6">
        <w:rPr>
          <w:rFonts w:ascii="Arial" w:hAnsi="Arial" w:cs="Arial"/>
        </w:rPr>
        <w:t xml:space="preserve">w sprawie podmiotowych środków dowodowych oraz innych dokumentów lub oświadczeń, jakich może żądać zamawiający od wykonawcy (Dz. U. z 2020 r., poz. 2415).  </w:t>
      </w:r>
    </w:p>
    <w:p w14:paraId="5D4C5164" w14:textId="77777777" w:rsidR="005F26F5" w:rsidRPr="00CD45C6" w:rsidRDefault="005F26F5" w:rsidP="009E750D">
      <w:pPr>
        <w:pStyle w:val="Akapitzlist"/>
        <w:numPr>
          <w:ilvl w:val="1"/>
          <w:numId w:val="5"/>
        </w:numPr>
        <w:spacing w:before="120" w:after="120" w:line="360" w:lineRule="auto"/>
        <w:jc w:val="both"/>
        <w:rPr>
          <w:rFonts w:ascii="Arial" w:hAnsi="Arial" w:cs="Arial"/>
        </w:rPr>
      </w:pPr>
      <w:r w:rsidRPr="00CD45C6">
        <w:rPr>
          <w:rFonts w:ascii="Arial" w:hAnsi="Arial" w:cs="Arial"/>
        </w:rPr>
        <w:t xml:space="preserve">Rozporządzenie Ministra Rozwoju, Pracy i Technologii z dnia 23 grudnia 2020 r. </w:t>
      </w:r>
      <w:r w:rsidR="00CD45C6">
        <w:rPr>
          <w:rFonts w:ascii="Arial" w:hAnsi="Arial" w:cs="Arial"/>
        </w:rPr>
        <w:br/>
      </w:r>
      <w:r w:rsidRPr="00CD45C6">
        <w:rPr>
          <w:rFonts w:ascii="Arial" w:hAnsi="Arial" w:cs="Arial"/>
        </w:rPr>
        <w:t xml:space="preserve">w sprawie ogłoszeń zamieszczanych w Biuletynie Zamówień Publicznych (Dz. U. z 2020 r., poz. 2439).  </w:t>
      </w:r>
    </w:p>
    <w:p w14:paraId="53DB5FB7" w14:textId="77777777" w:rsidR="005F26F5" w:rsidRPr="00CD45C6" w:rsidRDefault="005F26F5" w:rsidP="009E750D">
      <w:pPr>
        <w:pStyle w:val="Akapitzlist"/>
        <w:numPr>
          <w:ilvl w:val="1"/>
          <w:numId w:val="5"/>
        </w:numPr>
        <w:spacing w:before="120" w:after="120" w:line="360" w:lineRule="auto"/>
        <w:jc w:val="both"/>
        <w:rPr>
          <w:rFonts w:ascii="Arial" w:hAnsi="Arial" w:cs="Arial"/>
        </w:rPr>
      </w:pPr>
      <w:r w:rsidRPr="00CD45C6">
        <w:rPr>
          <w:rFonts w:ascii="Arial" w:hAnsi="Arial" w:cs="Arial"/>
        </w:rPr>
        <w:t xml:space="preserve">Rozporządzenie Prezesa Rady Ministrów z dnia 30 grudnia 2020 r. w sprawie postępowania przy rozpoznawaniu </w:t>
      </w:r>
      <w:proofErr w:type="spellStart"/>
      <w:r w:rsidRPr="00CD45C6">
        <w:rPr>
          <w:rFonts w:ascii="Arial" w:hAnsi="Arial" w:cs="Arial"/>
        </w:rPr>
        <w:t>odwołań</w:t>
      </w:r>
      <w:proofErr w:type="spellEnd"/>
      <w:r w:rsidRPr="00CD45C6">
        <w:rPr>
          <w:rFonts w:ascii="Arial" w:hAnsi="Arial" w:cs="Arial"/>
        </w:rPr>
        <w:t xml:space="preserve"> przez Krajową Izbę Odwoławczą (Dz. U. </w:t>
      </w:r>
      <w:r w:rsidR="00CD45C6">
        <w:rPr>
          <w:rFonts w:ascii="Arial" w:hAnsi="Arial" w:cs="Arial"/>
        </w:rPr>
        <w:br/>
      </w:r>
      <w:r w:rsidRPr="00CD45C6">
        <w:rPr>
          <w:rFonts w:ascii="Arial" w:hAnsi="Arial" w:cs="Arial"/>
        </w:rPr>
        <w:t xml:space="preserve">z 2020 r. poz. 2453).  </w:t>
      </w:r>
      <w:r w:rsidRPr="00CD45C6">
        <w:rPr>
          <w:rFonts w:ascii="Arial" w:hAnsi="Arial" w:cs="Arial"/>
          <w:b/>
        </w:rPr>
        <w:t xml:space="preserve"> </w:t>
      </w:r>
    </w:p>
    <w:p w14:paraId="21F3C906" w14:textId="77777777" w:rsidR="00CD45C6" w:rsidRDefault="00CD45C6" w:rsidP="00CD45C6">
      <w:pPr>
        <w:spacing w:before="120" w:after="120" w:line="360" w:lineRule="auto"/>
        <w:jc w:val="both"/>
        <w:rPr>
          <w:rFonts w:ascii="Arial" w:hAnsi="Arial" w:cs="Arial"/>
        </w:rPr>
      </w:pPr>
    </w:p>
    <w:p w14:paraId="2073A0FB" w14:textId="77777777" w:rsidR="00CD45C6" w:rsidRDefault="00CD45C6" w:rsidP="00CD45C6">
      <w:pPr>
        <w:spacing w:before="120" w:after="120" w:line="360" w:lineRule="auto"/>
        <w:jc w:val="both"/>
        <w:rPr>
          <w:rFonts w:ascii="Arial" w:hAnsi="Arial" w:cs="Arial"/>
        </w:rPr>
      </w:pPr>
    </w:p>
    <w:p w14:paraId="0EF380B3" w14:textId="77777777" w:rsidR="00CD45C6" w:rsidRPr="00CD45C6" w:rsidRDefault="00CD45C6" w:rsidP="00CD45C6">
      <w:pPr>
        <w:spacing w:before="120" w:after="120" w:line="360" w:lineRule="auto"/>
        <w:jc w:val="both"/>
        <w:rPr>
          <w:rFonts w:ascii="Arial" w:hAnsi="Arial" w:cs="Arial"/>
        </w:rPr>
      </w:pPr>
    </w:p>
    <w:p w14:paraId="137B50A3" w14:textId="77777777" w:rsidR="005F26F5" w:rsidRPr="005F26F5" w:rsidRDefault="005F26F5" w:rsidP="005F26F5">
      <w:pPr>
        <w:spacing w:before="120" w:after="120" w:line="360" w:lineRule="auto"/>
        <w:jc w:val="both"/>
        <w:rPr>
          <w:rFonts w:ascii="Arial" w:hAnsi="Arial" w:cs="Arial"/>
          <w:sz w:val="20"/>
          <w:szCs w:val="20"/>
        </w:rPr>
      </w:pPr>
    </w:p>
    <w:p w14:paraId="7CD14B70" w14:textId="77777777" w:rsidR="005F26F5" w:rsidRPr="00274B0B" w:rsidRDefault="00CD45C6" w:rsidP="005F26F5">
      <w:pPr>
        <w:spacing w:before="120" w:after="120" w:line="360" w:lineRule="auto"/>
        <w:jc w:val="both"/>
        <w:rPr>
          <w:rFonts w:ascii="Arial" w:hAnsi="Arial" w:cs="Arial"/>
          <w:b/>
          <w:sz w:val="20"/>
          <w:szCs w:val="20"/>
        </w:rPr>
      </w:pPr>
      <w:r w:rsidRPr="00274B0B">
        <w:rPr>
          <w:rFonts w:ascii="Arial" w:hAnsi="Arial" w:cs="Arial"/>
          <w:b/>
          <w:sz w:val="20"/>
          <w:szCs w:val="20"/>
        </w:rPr>
        <w:t xml:space="preserve">IV. OPIS PRZEDMIOTU ZAMÓWIENIA </w:t>
      </w:r>
    </w:p>
    <w:p w14:paraId="5BB1E956" w14:textId="23C3B0AC" w:rsidR="00296EA6" w:rsidRPr="00D50EAC" w:rsidRDefault="005F26F5" w:rsidP="00B746FF">
      <w:pPr>
        <w:pStyle w:val="Akapitzlist"/>
        <w:pBdr>
          <w:top w:val="nil"/>
          <w:left w:val="nil"/>
          <w:bottom w:val="nil"/>
          <w:right w:val="nil"/>
          <w:between w:val="nil"/>
          <w:bar w:val="nil"/>
        </w:pBdr>
        <w:shd w:val="clear" w:color="auto" w:fill="FFFFFF"/>
        <w:spacing w:before="120" w:after="120" w:line="360" w:lineRule="auto"/>
        <w:ind w:left="0"/>
        <w:jc w:val="both"/>
        <w:rPr>
          <w:rFonts w:ascii="Arial" w:hAnsi="Arial" w:cs="Arial"/>
          <w:b/>
          <w:bCs/>
        </w:rPr>
      </w:pPr>
      <w:r w:rsidRPr="00D50EAC">
        <w:rPr>
          <w:rFonts w:ascii="Arial" w:hAnsi="Arial" w:cs="Arial"/>
        </w:rPr>
        <w:t>Przedmiotem zamówienia jest</w:t>
      </w:r>
      <w:r w:rsidR="002E7CD5" w:rsidRPr="00D50EAC">
        <w:rPr>
          <w:rFonts w:ascii="Arial" w:hAnsi="Arial" w:cs="Arial"/>
        </w:rPr>
        <w:t>:</w:t>
      </w:r>
      <w:r w:rsidR="00B746FF" w:rsidRPr="00D50EAC">
        <w:rPr>
          <w:rFonts w:ascii="Arial" w:hAnsi="Arial" w:cs="Arial"/>
          <w:b/>
          <w:bCs/>
        </w:rPr>
        <w:t xml:space="preserve"> </w:t>
      </w:r>
      <w:r w:rsidR="00480712" w:rsidRPr="00D50EAC">
        <w:rPr>
          <w:rFonts w:ascii="Arial" w:hAnsi="Arial" w:cs="Arial"/>
          <w:b/>
          <w:bCs/>
        </w:rPr>
        <w:t xml:space="preserve">budowa instalacji fotowoltaicznych na budynkach użyteczności publicznej </w:t>
      </w:r>
      <w:r w:rsidR="00A141C5" w:rsidRPr="00D50EAC">
        <w:rPr>
          <w:rFonts w:ascii="Arial" w:hAnsi="Arial" w:cs="Arial"/>
          <w:b/>
          <w:bCs/>
        </w:rPr>
        <w:t xml:space="preserve">  </w:t>
      </w:r>
      <w:r w:rsidR="00B746FF" w:rsidRPr="00D50EAC">
        <w:rPr>
          <w:rFonts w:ascii="Arial" w:hAnsi="Arial" w:cs="Arial"/>
          <w:b/>
          <w:bCs/>
        </w:rPr>
        <w:t xml:space="preserve">. </w:t>
      </w:r>
    </w:p>
    <w:p w14:paraId="78FFBA5E" w14:textId="7C93100D" w:rsidR="00696708" w:rsidRPr="00D50EAC" w:rsidRDefault="00296EA6" w:rsidP="00696708">
      <w:pPr>
        <w:spacing w:before="120" w:after="120" w:line="360" w:lineRule="auto"/>
        <w:jc w:val="both"/>
        <w:rPr>
          <w:rFonts w:ascii="Arial" w:hAnsi="Arial" w:cs="Arial"/>
          <w:sz w:val="20"/>
          <w:szCs w:val="20"/>
        </w:rPr>
      </w:pPr>
      <w:r w:rsidRPr="00D50EAC">
        <w:rPr>
          <w:rFonts w:ascii="Arial" w:hAnsi="Arial" w:cs="Arial"/>
          <w:sz w:val="20"/>
          <w:szCs w:val="20"/>
        </w:rPr>
        <w:t xml:space="preserve">Zadanie obejmuje </w:t>
      </w:r>
      <w:r w:rsidR="00181A50" w:rsidRPr="00D50EAC">
        <w:rPr>
          <w:rFonts w:ascii="Arial" w:hAnsi="Arial" w:cs="Arial"/>
          <w:sz w:val="20"/>
          <w:szCs w:val="20"/>
        </w:rPr>
        <w:t>k</w:t>
      </w:r>
      <w:r w:rsidR="00480712" w:rsidRPr="00D50EAC">
        <w:rPr>
          <w:rFonts w:ascii="Arial" w:hAnsi="Arial" w:cs="Arial"/>
          <w:sz w:val="20"/>
          <w:szCs w:val="20"/>
        </w:rPr>
        <w:t>ompleksowe wybudowanie systemu instalacji modułów fotowoltaicznych , wytwarzających energię elektryczną, zainstalowanych na budynkach użyteczności publicznej stanowiących własność Gminy Karniewo</w:t>
      </w:r>
      <w:r w:rsidR="00181A50" w:rsidRPr="00D50EAC">
        <w:rPr>
          <w:rFonts w:ascii="Arial" w:hAnsi="Arial" w:cs="Arial"/>
          <w:sz w:val="20"/>
          <w:szCs w:val="20"/>
        </w:rPr>
        <w:t xml:space="preserve">: świetlica wiejska w miejscowości Byszewo Wygoda, świetlica wiejska w miejscowości Chełchy Klimki, świetlica wiejska w miejscowości Chełchy Kmiece, świetlica wiejska w miejscowości Czarnostów, Urząd Gminy w miejscowości Karniewo, świetlica wiejska w miejscowości Karniewo, Izba Regionalna Oficyna w Karniewie, Gminny Stadion w Karniewie, Szkoła Podstawowa w Karniewie, Szkoła Podstawowa w Karniewie Hala Sportowa, Gminny Ośrodek Zdrowia w Karniewie, świetlica wiejska w miejscowości Leśniewo, świetlica wiejska w miejscowości </w:t>
      </w:r>
      <w:r w:rsidR="00696708" w:rsidRPr="00D50EAC">
        <w:rPr>
          <w:rFonts w:ascii="Arial" w:hAnsi="Arial" w:cs="Arial"/>
          <w:sz w:val="20"/>
          <w:szCs w:val="20"/>
        </w:rPr>
        <w:t>Łukowo, świetlica wiejska w miejscowości Malechy, świetlica wiejska w miejscowości Obiecanowo, świetlica wiejska w miejscowości Romanowo, świetlica wiejska w miejscowości Słoniawy, świetlica wiejska w miejscowości Szwelice, świetlica wiejska w miejscowości Tłucznice, świetlica wiejska w miejscowości Wólka Łukowska, świetlica wiejska w miejscowości Zakrzewo, świetlica wiejska w miejscowości Zaręby, świetlica wiejska w miejscowości Żabin Karniewski.</w:t>
      </w:r>
    </w:p>
    <w:p w14:paraId="34627039" w14:textId="73508919" w:rsidR="00DB7960" w:rsidRPr="00D50EAC" w:rsidRDefault="00DB7960" w:rsidP="00696708">
      <w:pPr>
        <w:spacing w:before="120" w:after="120" w:line="360" w:lineRule="auto"/>
        <w:jc w:val="both"/>
        <w:rPr>
          <w:rFonts w:ascii="Arial" w:hAnsi="Arial" w:cs="Arial"/>
          <w:sz w:val="20"/>
          <w:szCs w:val="20"/>
        </w:rPr>
      </w:pPr>
      <w:r w:rsidRPr="00D50EAC">
        <w:rPr>
          <w:rFonts w:ascii="Arial" w:hAnsi="Arial" w:cs="Arial"/>
          <w:sz w:val="20"/>
          <w:szCs w:val="20"/>
        </w:rPr>
        <w:t>W ramach przedmiotu zamówienia  w zakresie wykonawstwa , wykonawca wykona prace budowlane obejmujące wskazane adresy inwestycji:</w:t>
      </w:r>
    </w:p>
    <w:p w14:paraId="73A88AA7" w14:textId="7F1B091E" w:rsidR="00DB7960" w:rsidRPr="00D50EAC" w:rsidRDefault="00DB7960" w:rsidP="00696708">
      <w:pPr>
        <w:spacing w:before="120" w:after="120" w:line="360" w:lineRule="auto"/>
        <w:jc w:val="both"/>
        <w:rPr>
          <w:rFonts w:ascii="Arial" w:hAnsi="Arial" w:cs="Arial"/>
          <w:sz w:val="20"/>
          <w:szCs w:val="20"/>
        </w:rPr>
      </w:pPr>
      <w:r w:rsidRPr="00D50EAC">
        <w:rPr>
          <w:rFonts w:ascii="Arial" w:hAnsi="Arial" w:cs="Arial"/>
          <w:sz w:val="20"/>
          <w:szCs w:val="20"/>
        </w:rPr>
        <w:t>- wybudowanie systemu instalacji modułów fotowoltaicznych  o przybliżonej mocy wg załączonego wykazu,</w:t>
      </w:r>
    </w:p>
    <w:p w14:paraId="334FD090" w14:textId="7579CE39" w:rsidR="00DB7960" w:rsidRPr="00D50EAC" w:rsidRDefault="00DB7960" w:rsidP="00696708">
      <w:pPr>
        <w:spacing w:before="120" w:after="120" w:line="360" w:lineRule="auto"/>
        <w:jc w:val="both"/>
        <w:rPr>
          <w:rFonts w:ascii="Arial" w:hAnsi="Arial" w:cs="Arial"/>
          <w:sz w:val="20"/>
          <w:szCs w:val="20"/>
        </w:rPr>
      </w:pPr>
      <w:r w:rsidRPr="00D50EAC">
        <w:rPr>
          <w:rFonts w:ascii="Arial" w:hAnsi="Arial" w:cs="Arial"/>
          <w:sz w:val="20"/>
          <w:szCs w:val="20"/>
        </w:rPr>
        <w:t>- wykonanie niezbędnych konstrukcji dla instalacji modułów PV,</w:t>
      </w:r>
    </w:p>
    <w:p w14:paraId="4B39B5A4" w14:textId="598FA286" w:rsidR="00DB7960" w:rsidRPr="00D50EAC" w:rsidRDefault="00DB7960" w:rsidP="00696708">
      <w:pPr>
        <w:spacing w:before="120" w:after="120" w:line="360" w:lineRule="auto"/>
        <w:jc w:val="both"/>
        <w:rPr>
          <w:rFonts w:ascii="Arial" w:hAnsi="Arial" w:cs="Arial"/>
          <w:sz w:val="20"/>
          <w:szCs w:val="20"/>
        </w:rPr>
      </w:pPr>
      <w:r w:rsidRPr="00D50EAC">
        <w:rPr>
          <w:rFonts w:ascii="Arial" w:hAnsi="Arial" w:cs="Arial"/>
          <w:sz w:val="20"/>
          <w:szCs w:val="20"/>
        </w:rPr>
        <w:t>-wykonanie przejść przez przegrody (strop, dach, ściany) dla kabli elektrycznych i ich zabezpieczenie,</w:t>
      </w:r>
    </w:p>
    <w:p w14:paraId="1B4C4F6C" w14:textId="49EB16D3" w:rsidR="00DB7960" w:rsidRPr="00D50EAC" w:rsidRDefault="00DB7960" w:rsidP="00696708">
      <w:pPr>
        <w:spacing w:before="120" w:after="120" w:line="360" w:lineRule="auto"/>
        <w:jc w:val="both"/>
        <w:rPr>
          <w:rFonts w:ascii="Arial" w:hAnsi="Arial" w:cs="Arial"/>
          <w:sz w:val="20"/>
          <w:szCs w:val="20"/>
        </w:rPr>
      </w:pPr>
      <w:r w:rsidRPr="00D50EAC">
        <w:rPr>
          <w:rFonts w:ascii="Arial" w:hAnsi="Arial" w:cs="Arial"/>
          <w:sz w:val="20"/>
          <w:szCs w:val="20"/>
        </w:rPr>
        <w:t>- położenie okablowania do podłączenia paneli PV,</w:t>
      </w:r>
    </w:p>
    <w:p w14:paraId="4488A9E9" w14:textId="4A8188C5" w:rsidR="00DB7960" w:rsidRPr="00D50EAC" w:rsidRDefault="00DB7960" w:rsidP="00696708">
      <w:pPr>
        <w:spacing w:before="120" w:after="120" w:line="360" w:lineRule="auto"/>
        <w:jc w:val="both"/>
        <w:rPr>
          <w:rFonts w:ascii="Arial" w:hAnsi="Arial" w:cs="Arial"/>
          <w:sz w:val="20"/>
          <w:szCs w:val="20"/>
        </w:rPr>
      </w:pPr>
      <w:r w:rsidRPr="00D50EAC">
        <w:rPr>
          <w:rFonts w:ascii="Arial" w:hAnsi="Arial" w:cs="Arial"/>
          <w:sz w:val="20"/>
          <w:szCs w:val="20"/>
        </w:rPr>
        <w:t>- zamontowanie falowników /inwerterów dla obsługi paneli PV</w:t>
      </w:r>
      <w:r w:rsidR="00D50EAC" w:rsidRPr="00D50EAC">
        <w:rPr>
          <w:rFonts w:ascii="Arial" w:hAnsi="Arial" w:cs="Arial"/>
          <w:sz w:val="20"/>
          <w:szCs w:val="20"/>
        </w:rPr>
        <w:t>,</w:t>
      </w:r>
    </w:p>
    <w:p w14:paraId="158C82C5" w14:textId="338F3E86" w:rsidR="00D50EAC" w:rsidRPr="00D50EAC" w:rsidRDefault="00D50EAC" w:rsidP="00696708">
      <w:pPr>
        <w:spacing w:before="120" w:after="120" w:line="360" w:lineRule="auto"/>
        <w:jc w:val="both"/>
        <w:rPr>
          <w:rFonts w:ascii="Arial" w:hAnsi="Arial" w:cs="Arial"/>
          <w:sz w:val="20"/>
          <w:szCs w:val="20"/>
        </w:rPr>
      </w:pPr>
      <w:r w:rsidRPr="00D50EAC">
        <w:rPr>
          <w:rFonts w:ascii="Arial" w:hAnsi="Arial" w:cs="Arial"/>
          <w:sz w:val="20"/>
          <w:szCs w:val="20"/>
        </w:rPr>
        <w:t>- podłączenia falowników /inwerterów modułów PV do systemu elektroenergetycznego inwestora,</w:t>
      </w:r>
    </w:p>
    <w:p w14:paraId="46D1F245" w14:textId="77777777" w:rsidR="00D50EAC" w:rsidRDefault="00D50EAC" w:rsidP="002A20BB">
      <w:pPr>
        <w:spacing w:before="120" w:after="120" w:line="360" w:lineRule="auto"/>
        <w:jc w:val="both"/>
        <w:rPr>
          <w:rFonts w:ascii="Arial" w:hAnsi="Arial" w:cs="Arial"/>
          <w:sz w:val="20"/>
          <w:szCs w:val="20"/>
        </w:rPr>
      </w:pPr>
      <w:r w:rsidRPr="00D50EAC">
        <w:rPr>
          <w:rFonts w:ascii="Arial" w:hAnsi="Arial" w:cs="Arial"/>
          <w:sz w:val="20"/>
          <w:szCs w:val="20"/>
        </w:rPr>
        <w:t>- wykonanie systemu wizualizacji  i pomiarów wyprodukowanej energii i zaoszczędzonych emisji Co2 z poszczególnych paneli PV umożliwiającego odczyt we wskazanych przez inwestora miejscach + oprogramowanie systemu ( np. . komputer lub panel informacyjny w Urzędzie Gminy oraz na urządzeniach przenośnych – smartfonach).</w:t>
      </w:r>
    </w:p>
    <w:p w14:paraId="5AA5DCCB" w14:textId="5BF5D094" w:rsidR="004E5234" w:rsidRPr="00D50EAC" w:rsidRDefault="004E5234" w:rsidP="002A20BB">
      <w:pPr>
        <w:spacing w:before="120" w:after="120" w:line="360" w:lineRule="auto"/>
        <w:jc w:val="both"/>
        <w:rPr>
          <w:rFonts w:ascii="Arial" w:hAnsi="Arial" w:cs="Arial"/>
          <w:sz w:val="20"/>
          <w:szCs w:val="20"/>
        </w:rPr>
      </w:pPr>
      <w:r>
        <w:rPr>
          <w:rFonts w:ascii="Arial" w:hAnsi="Arial" w:cs="Arial"/>
          <w:sz w:val="20"/>
          <w:szCs w:val="20"/>
        </w:rPr>
        <w:t xml:space="preserve">W ramach przedmiotu zamówienia w zakresie opracowania dokumentacji powykonawczej, wykonawca sporządzi projekty </w:t>
      </w:r>
      <w:proofErr w:type="spellStart"/>
      <w:r>
        <w:rPr>
          <w:rFonts w:ascii="Arial" w:hAnsi="Arial" w:cs="Arial"/>
          <w:sz w:val="20"/>
          <w:szCs w:val="20"/>
        </w:rPr>
        <w:t>techniczno</w:t>
      </w:r>
      <w:proofErr w:type="spellEnd"/>
      <w:r>
        <w:rPr>
          <w:rFonts w:ascii="Arial" w:hAnsi="Arial" w:cs="Arial"/>
          <w:sz w:val="20"/>
          <w:szCs w:val="20"/>
        </w:rPr>
        <w:t xml:space="preserve"> –budowlane obejmujące : projekt techniczny powykonawczy z uzgodnieniem przez rzeczoznawcę do spraw zabezpieczeń przeciwpożarowych (2 egz. W formie utrwalonej na piśmie oraz w formie elektronicznej)</w:t>
      </w:r>
    </w:p>
    <w:p w14:paraId="52B84B6C" w14:textId="660D1800" w:rsidR="002A20BB" w:rsidRPr="00D50EAC" w:rsidRDefault="002A20BB" w:rsidP="002A20BB">
      <w:pPr>
        <w:spacing w:before="120" w:after="120" w:line="360" w:lineRule="auto"/>
        <w:jc w:val="both"/>
        <w:rPr>
          <w:rFonts w:ascii="Arial" w:hAnsi="Arial" w:cs="Arial"/>
          <w:sz w:val="20"/>
          <w:szCs w:val="20"/>
        </w:rPr>
      </w:pPr>
      <w:r w:rsidRPr="00D50EAC">
        <w:rPr>
          <w:rFonts w:ascii="Arial" w:hAnsi="Arial" w:cs="Arial"/>
          <w:sz w:val="20"/>
          <w:szCs w:val="20"/>
        </w:rPr>
        <w:lastRenderedPageBreak/>
        <w:t xml:space="preserve">Szczegółowo przedmiot zamówienia został określony </w:t>
      </w:r>
      <w:r w:rsidR="00D50EAC" w:rsidRPr="00D50EAC">
        <w:rPr>
          <w:rFonts w:ascii="Arial" w:hAnsi="Arial" w:cs="Arial"/>
          <w:sz w:val="20"/>
          <w:szCs w:val="20"/>
        </w:rPr>
        <w:t xml:space="preserve">projekcie   budowlanym, programie </w:t>
      </w:r>
      <w:proofErr w:type="spellStart"/>
      <w:r w:rsidR="00D50EAC" w:rsidRPr="00D50EAC">
        <w:rPr>
          <w:rFonts w:ascii="Arial" w:hAnsi="Arial" w:cs="Arial"/>
          <w:sz w:val="20"/>
          <w:szCs w:val="20"/>
        </w:rPr>
        <w:t>funkcjonalno</w:t>
      </w:r>
      <w:proofErr w:type="spellEnd"/>
      <w:r w:rsidR="00D50EAC" w:rsidRPr="00D50EAC">
        <w:rPr>
          <w:rFonts w:ascii="Arial" w:hAnsi="Arial" w:cs="Arial"/>
          <w:sz w:val="20"/>
          <w:szCs w:val="20"/>
        </w:rPr>
        <w:t xml:space="preserve"> - użytkowym</w:t>
      </w:r>
      <w:r w:rsidR="005F28CC" w:rsidRPr="00D50EAC">
        <w:rPr>
          <w:rFonts w:ascii="Arial" w:hAnsi="Arial" w:cs="Arial"/>
          <w:sz w:val="20"/>
          <w:szCs w:val="20"/>
        </w:rPr>
        <w:t xml:space="preserve"> </w:t>
      </w:r>
      <w:r w:rsidR="00A71E10" w:rsidRPr="00D50EAC">
        <w:rPr>
          <w:rFonts w:ascii="Arial" w:hAnsi="Arial" w:cs="Arial"/>
          <w:sz w:val="20"/>
          <w:szCs w:val="20"/>
        </w:rPr>
        <w:t xml:space="preserve">i </w:t>
      </w:r>
      <w:r w:rsidR="005F28CC" w:rsidRPr="00D50EAC">
        <w:rPr>
          <w:rFonts w:ascii="Arial" w:hAnsi="Arial" w:cs="Arial"/>
          <w:sz w:val="20"/>
          <w:szCs w:val="20"/>
        </w:rPr>
        <w:t>przedmiarach</w:t>
      </w:r>
      <w:r w:rsidRPr="00D50EAC">
        <w:rPr>
          <w:rFonts w:ascii="Arial" w:hAnsi="Arial" w:cs="Arial"/>
          <w:sz w:val="20"/>
          <w:szCs w:val="20"/>
        </w:rPr>
        <w:t xml:space="preserve"> robó</w:t>
      </w:r>
      <w:r w:rsidR="00A71E10" w:rsidRPr="00D50EAC">
        <w:rPr>
          <w:rFonts w:ascii="Arial" w:hAnsi="Arial" w:cs="Arial"/>
          <w:sz w:val="20"/>
          <w:szCs w:val="20"/>
        </w:rPr>
        <w:t>t</w:t>
      </w:r>
      <w:r w:rsidRPr="00D50EAC">
        <w:rPr>
          <w:rFonts w:ascii="Arial" w:hAnsi="Arial" w:cs="Arial"/>
          <w:sz w:val="20"/>
          <w:szCs w:val="20"/>
        </w:rPr>
        <w:t>.</w:t>
      </w:r>
      <w:r w:rsidR="005F26F5" w:rsidRPr="00D50EAC">
        <w:rPr>
          <w:rFonts w:ascii="Arial" w:hAnsi="Arial" w:cs="Arial"/>
          <w:b/>
          <w:sz w:val="20"/>
          <w:szCs w:val="20"/>
        </w:rPr>
        <w:t xml:space="preserve"> </w:t>
      </w:r>
    </w:p>
    <w:p w14:paraId="5D6D843D" w14:textId="699B7DCE" w:rsidR="00EB25B0" w:rsidRDefault="00EB25B0" w:rsidP="00EB25B0">
      <w:pPr>
        <w:spacing w:before="120" w:after="120" w:line="360" w:lineRule="auto"/>
        <w:jc w:val="both"/>
        <w:rPr>
          <w:rFonts w:ascii="Arial" w:hAnsi="Arial" w:cs="Arial"/>
          <w:b/>
          <w:sz w:val="20"/>
          <w:szCs w:val="20"/>
        </w:rPr>
      </w:pPr>
      <w:r>
        <w:rPr>
          <w:rFonts w:ascii="Arial" w:hAnsi="Arial" w:cs="Arial"/>
          <w:b/>
          <w:sz w:val="20"/>
          <w:szCs w:val="20"/>
        </w:rPr>
        <w:t>ŹRÓDŁA FINANSOWANIA</w:t>
      </w:r>
    </w:p>
    <w:p w14:paraId="72F355C0" w14:textId="69D4A1AE" w:rsidR="00EB25B0" w:rsidRPr="00EB25B0" w:rsidRDefault="00EB25B0" w:rsidP="00EB25B0">
      <w:pPr>
        <w:spacing w:before="120" w:after="120" w:line="360" w:lineRule="auto"/>
        <w:jc w:val="both"/>
        <w:rPr>
          <w:rFonts w:ascii="Arial" w:hAnsi="Arial" w:cs="Arial"/>
          <w:sz w:val="20"/>
          <w:szCs w:val="20"/>
        </w:rPr>
      </w:pPr>
      <w:r w:rsidRPr="00EB25B0">
        <w:rPr>
          <w:rFonts w:ascii="Arial" w:hAnsi="Arial" w:cs="Arial"/>
          <w:sz w:val="20"/>
          <w:szCs w:val="20"/>
        </w:rPr>
        <w:t xml:space="preserve">Zamówienie   będzie   finansowane   ze środków   krajowych - </w:t>
      </w:r>
      <w:r>
        <w:rPr>
          <w:rFonts w:ascii="Arial" w:hAnsi="Arial" w:cs="Arial"/>
          <w:sz w:val="20"/>
          <w:szCs w:val="20"/>
        </w:rPr>
        <w:t xml:space="preserve"> </w:t>
      </w:r>
      <w:r w:rsidRPr="00EB25B0">
        <w:rPr>
          <w:rFonts w:ascii="Arial" w:hAnsi="Arial" w:cs="Arial"/>
          <w:sz w:val="20"/>
          <w:szCs w:val="20"/>
        </w:rPr>
        <w:t xml:space="preserve">z   budżetu   </w:t>
      </w:r>
      <w:r w:rsidR="00647BFF">
        <w:rPr>
          <w:rFonts w:ascii="Arial" w:hAnsi="Arial" w:cs="Arial"/>
          <w:sz w:val="20"/>
          <w:szCs w:val="20"/>
        </w:rPr>
        <w:t>Gminy K</w:t>
      </w:r>
      <w:r w:rsidR="00DE16DE">
        <w:rPr>
          <w:rFonts w:ascii="Arial" w:hAnsi="Arial" w:cs="Arial"/>
          <w:sz w:val="20"/>
          <w:szCs w:val="20"/>
        </w:rPr>
        <w:t>arniewo</w:t>
      </w:r>
      <w:r w:rsidRPr="00EB25B0">
        <w:rPr>
          <w:rFonts w:ascii="Arial" w:hAnsi="Arial" w:cs="Arial"/>
          <w:sz w:val="20"/>
          <w:szCs w:val="20"/>
        </w:rPr>
        <w:t xml:space="preserve"> oraz dotacj</w:t>
      </w:r>
      <w:r>
        <w:rPr>
          <w:rFonts w:ascii="Arial" w:hAnsi="Arial" w:cs="Arial"/>
          <w:sz w:val="20"/>
          <w:szCs w:val="20"/>
        </w:rPr>
        <w:t>i z</w:t>
      </w:r>
      <w:r w:rsidRPr="00EB25B0">
        <w:rPr>
          <w:rFonts w:ascii="Arial" w:hAnsi="Arial" w:cs="Arial"/>
          <w:sz w:val="20"/>
          <w:szCs w:val="20"/>
        </w:rPr>
        <w:t xml:space="preserve">e środków </w:t>
      </w:r>
      <w:r w:rsidR="00BD1993">
        <w:rPr>
          <w:rFonts w:ascii="Arial" w:hAnsi="Arial" w:cs="Arial"/>
          <w:sz w:val="20"/>
          <w:szCs w:val="20"/>
        </w:rPr>
        <w:t>Rządowego Funduszu Polski Ład  Program Inwestycji Strategicznych</w:t>
      </w:r>
      <w:r w:rsidRPr="00EB25B0">
        <w:rPr>
          <w:rFonts w:ascii="Arial" w:hAnsi="Arial" w:cs="Arial"/>
          <w:sz w:val="20"/>
          <w:szCs w:val="20"/>
        </w:rPr>
        <w:t xml:space="preserve">.  </w:t>
      </w:r>
    </w:p>
    <w:p w14:paraId="033262AD" w14:textId="77777777" w:rsidR="005F26F5" w:rsidRPr="002A20BB" w:rsidRDefault="005F26F5" w:rsidP="005F26F5">
      <w:pPr>
        <w:spacing w:before="120" w:after="120" w:line="360" w:lineRule="auto"/>
        <w:jc w:val="both"/>
        <w:rPr>
          <w:rFonts w:ascii="Arial" w:hAnsi="Arial" w:cs="Arial"/>
          <w:b/>
          <w:sz w:val="20"/>
          <w:szCs w:val="20"/>
        </w:rPr>
      </w:pPr>
      <w:r w:rsidRPr="002A20BB">
        <w:rPr>
          <w:rFonts w:ascii="Arial" w:hAnsi="Arial" w:cs="Arial"/>
          <w:b/>
          <w:sz w:val="20"/>
          <w:szCs w:val="20"/>
        </w:rPr>
        <w:t xml:space="preserve">PODWYKONAWSTWO </w:t>
      </w:r>
    </w:p>
    <w:p w14:paraId="3F0044AA" w14:textId="09663881" w:rsidR="002A20BB" w:rsidRPr="002A20BB" w:rsidRDefault="002A20BB" w:rsidP="009E750D">
      <w:pPr>
        <w:pStyle w:val="Akapitzlist"/>
        <w:numPr>
          <w:ilvl w:val="0"/>
          <w:numId w:val="6"/>
        </w:numPr>
        <w:spacing w:before="120" w:after="120" w:line="360" w:lineRule="auto"/>
        <w:jc w:val="both"/>
        <w:rPr>
          <w:rFonts w:ascii="Arial" w:hAnsi="Arial" w:cs="Arial"/>
        </w:rPr>
      </w:pPr>
      <w:r w:rsidRPr="002A20BB">
        <w:rPr>
          <w:rFonts w:ascii="Arial" w:hAnsi="Arial" w:cs="Arial"/>
        </w:rPr>
        <w:t xml:space="preserve">Zamawiający  zastrzega  na podst. art. </w:t>
      </w:r>
      <w:r>
        <w:rPr>
          <w:rFonts w:ascii="Arial" w:hAnsi="Arial" w:cs="Arial"/>
        </w:rPr>
        <w:t>121</w:t>
      </w:r>
      <w:r w:rsidRPr="002A20BB">
        <w:rPr>
          <w:rFonts w:ascii="Arial" w:hAnsi="Arial" w:cs="Arial"/>
        </w:rPr>
        <w:t xml:space="preserve"> ustawy  </w:t>
      </w:r>
      <w:proofErr w:type="spellStart"/>
      <w:r w:rsidRPr="002A20BB">
        <w:rPr>
          <w:rFonts w:ascii="Arial" w:hAnsi="Arial" w:cs="Arial"/>
        </w:rPr>
        <w:t>Pzp</w:t>
      </w:r>
      <w:proofErr w:type="spellEnd"/>
      <w:r w:rsidRPr="002A20BB">
        <w:rPr>
          <w:rFonts w:ascii="Arial" w:hAnsi="Arial" w:cs="Arial"/>
        </w:rPr>
        <w:t xml:space="preserve">,  obowiązek osobistego wykonania przez wykonawcę  kluczowej  części zamówienia. Przez kluczową  część  niniejszego  zamówienia rozumie się   100%  robót  </w:t>
      </w:r>
      <w:r w:rsidR="00213639">
        <w:rPr>
          <w:rFonts w:ascii="Arial" w:hAnsi="Arial" w:cs="Arial"/>
        </w:rPr>
        <w:t xml:space="preserve">związanych z </w:t>
      </w:r>
      <w:r w:rsidR="00FE1A07">
        <w:rPr>
          <w:rFonts w:ascii="Arial" w:hAnsi="Arial" w:cs="Arial"/>
        </w:rPr>
        <w:t>montażem instalacji fotowoltaicznych na budynkach użyteczności publicznej</w:t>
      </w:r>
      <w:r w:rsidR="00213639">
        <w:rPr>
          <w:rFonts w:ascii="Arial" w:hAnsi="Arial" w:cs="Arial"/>
        </w:rPr>
        <w:t xml:space="preserve"> </w:t>
      </w:r>
      <w:r w:rsidRPr="002A20BB">
        <w:rPr>
          <w:rFonts w:ascii="Arial" w:hAnsi="Arial" w:cs="Arial"/>
        </w:rPr>
        <w:t>.</w:t>
      </w:r>
    </w:p>
    <w:p w14:paraId="085701FC" w14:textId="77777777" w:rsidR="002A20BB" w:rsidRPr="002A20BB" w:rsidRDefault="002A20BB" w:rsidP="009E750D">
      <w:pPr>
        <w:pStyle w:val="Akapitzlist"/>
        <w:numPr>
          <w:ilvl w:val="0"/>
          <w:numId w:val="6"/>
        </w:numPr>
        <w:spacing w:before="120" w:after="120" w:line="360" w:lineRule="auto"/>
        <w:jc w:val="both"/>
        <w:rPr>
          <w:rFonts w:ascii="Arial" w:hAnsi="Arial" w:cs="Arial"/>
        </w:rPr>
      </w:pPr>
      <w:r w:rsidRPr="002A20BB">
        <w:rPr>
          <w:rFonts w:ascii="Arial" w:hAnsi="Arial" w:cs="Arial"/>
        </w:rPr>
        <w:t xml:space="preserve">Pozostałe części zamówienia Wykonawca może powierzyć podwykonawcom.  </w:t>
      </w:r>
    </w:p>
    <w:p w14:paraId="548A06E1" w14:textId="55830ED2" w:rsidR="008F7BBC" w:rsidRPr="00442593" w:rsidRDefault="005F26F5" w:rsidP="005F26F5">
      <w:pPr>
        <w:pStyle w:val="Akapitzlist"/>
        <w:numPr>
          <w:ilvl w:val="0"/>
          <w:numId w:val="6"/>
        </w:numPr>
        <w:spacing w:before="120" w:after="120" w:line="360" w:lineRule="auto"/>
        <w:jc w:val="both"/>
        <w:rPr>
          <w:rFonts w:ascii="Arial" w:hAnsi="Arial" w:cs="Arial"/>
        </w:rPr>
      </w:pPr>
      <w:r w:rsidRPr="002A20BB">
        <w:rPr>
          <w:rFonts w:ascii="Arial" w:hAnsi="Arial" w:cs="Arial"/>
        </w:rP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14:paraId="4E36CA24" w14:textId="77777777" w:rsidR="005F26F5" w:rsidRDefault="002A20BB" w:rsidP="005F26F5">
      <w:pPr>
        <w:spacing w:before="120" w:after="120" w:line="360" w:lineRule="auto"/>
        <w:jc w:val="both"/>
        <w:rPr>
          <w:rFonts w:ascii="Arial" w:hAnsi="Arial" w:cs="Arial"/>
          <w:sz w:val="20"/>
          <w:szCs w:val="20"/>
        </w:rPr>
      </w:pPr>
      <w:r>
        <w:rPr>
          <w:rFonts w:ascii="Arial" w:hAnsi="Arial" w:cs="Arial"/>
          <w:b/>
          <w:sz w:val="20"/>
          <w:szCs w:val="20"/>
        </w:rPr>
        <w:t xml:space="preserve">WSPÓLNY SŁOWNIK ZAMÓWIEŃ CPV. </w:t>
      </w:r>
      <w:r w:rsidR="005F26F5" w:rsidRPr="005F26F5">
        <w:rPr>
          <w:rFonts w:ascii="Arial" w:hAnsi="Arial" w:cs="Arial"/>
          <w:sz w:val="20"/>
          <w:szCs w:val="20"/>
        </w:rPr>
        <w:t xml:space="preserve"> </w:t>
      </w:r>
    </w:p>
    <w:p w14:paraId="23DCE003" w14:textId="00C8DC99" w:rsidR="00213587" w:rsidRDefault="00EB1206" w:rsidP="005F26F5">
      <w:pPr>
        <w:spacing w:before="120" w:after="120" w:line="360" w:lineRule="auto"/>
        <w:jc w:val="both"/>
        <w:rPr>
          <w:rFonts w:ascii="Arial" w:hAnsi="Arial" w:cs="Arial"/>
          <w:b/>
          <w:sz w:val="20"/>
          <w:szCs w:val="20"/>
        </w:rPr>
      </w:pPr>
      <w:r>
        <w:rPr>
          <w:rFonts w:ascii="Arial" w:hAnsi="Arial" w:cs="Arial"/>
          <w:b/>
          <w:sz w:val="20"/>
          <w:szCs w:val="20"/>
        </w:rPr>
        <w:t>71</w:t>
      </w:r>
      <w:r w:rsidR="009E0821">
        <w:rPr>
          <w:rFonts w:ascii="Arial" w:hAnsi="Arial" w:cs="Arial"/>
          <w:b/>
          <w:sz w:val="20"/>
          <w:szCs w:val="20"/>
        </w:rPr>
        <w:t>314100-3 – Usługi elektryczne</w:t>
      </w:r>
      <w:r w:rsidR="002D0451">
        <w:rPr>
          <w:rFonts w:ascii="Arial" w:hAnsi="Arial" w:cs="Arial"/>
          <w:b/>
          <w:sz w:val="20"/>
          <w:szCs w:val="20"/>
        </w:rPr>
        <w:t>,</w:t>
      </w:r>
    </w:p>
    <w:p w14:paraId="45F5C665" w14:textId="23E98F44" w:rsidR="002D0451" w:rsidRDefault="002D0451" w:rsidP="005F26F5">
      <w:pPr>
        <w:spacing w:before="120" w:after="120" w:line="360" w:lineRule="auto"/>
        <w:jc w:val="both"/>
        <w:rPr>
          <w:rFonts w:ascii="Arial" w:hAnsi="Arial" w:cs="Arial"/>
          <w:b/>
          <w:sz w:val="20"/>
          <w:szCs w:val="20"/>
        </w:rPr>
      </w:pPr>
      <w:r>
        <w:rPr>
          <w:rFonts w:ascii="Arial" w:hAnsi="Arial" w:cs="Arial"/>
          <w:b/>
          <w:sz w:val="20"/>
          <w:szCs w:val="20"/>
        </w:rPr>
        <w:t>45000000-0 Roboty instalacyjne w budynkach</w:t>
      </w:r>
      <w:r w:rsidR="00503E4A">
        <w:rPr>
          <w:rFonts w:ascii="Arial" w:hAnsi="Arial" w:cs="Arial"/>
          <w:b/>
          <w:sz w:val="20"/>
          <w:szCs w:val="20"/>
        </w:rPr>
        <w:t>,</w:t>
      </w:r>
    </w:p>
    <w:p w14:paraId="60D34421" w14:textId="7E5144C9" w:rsidR="00503E4A" w:rsidRDefault="00503E4A" w:rsidP="005F26F5">
      <w:pPr>
        <w:spacing w:before="120" w:after="120" w:line="360" w:lineRule="auto"/>
        <w:jc w:val="both"/>
        <w:rPr>
          <w:rFonts w:ascii="Arial" w:hAnsi="Arial" w:cs="Arial"/>
          <w:b/>
          <w:sz w:val="20"/>
          <w:szCs w:val="20"/>
        </w:rPr>
      </w:pPr>
      <w:r>
        <w:rPr>
          <w:rFonts w:ascii="Arial" w:hAnsi="Arial" w:cs="Arial"/>
          <w:b/>
          <w:sz w:val="20"/>
          <w:szCs w:val="20"/>
        </w:rPr>
        <w:t>45310000-3 Roboty w zakresie instalacji elektrycznych,</w:t>
      </w:r>
    </w:p>
    <w:p w14:paraId="68BEE482" w14:textId="006CB85A" w:rsidR="00503E4A" w:rsidRPr="00213587" w:rsidRDefault="00503E4A" w:rsidP="005F26F5">
      <w:pPr>
        <w:spacing w:before="120" w:after="120" w:line="360" w:lineRule="auto"/>
        <w:jc w:val="both"/>
        <w:rPr>
          <w:rFonts w:ascii="Arial" w:hAnsi="Arial" w:cs="Arial"/>
          <w:b/>
          <w:sz w:val="20"/>
          <w:szCs w:val="20"/>
        </w:rPr>
      </w:pPr>
      <w:r>
        <w:rPr>
          <w:rFonts w:ascii="Arial" w:hAnsi="Arial" w:cs="Arial"/>
          <w:b/>
          <w:sz w:val="20"/>
          <w:szCs w:val="20"/>
        </w:rPr>
        <w:t>45261215-4 Pokrywanie dachów panelami ogniw słonecznych</w:t>
      </w:r>
    </w:p>
    <w:p w14:paraId="16DC002B" w14:textId="77777777" w:rsidR="00213587" w:rsidRPr="002A20BB" w:rsidRDefault="00213587" w:rsidP="005F26F5">
      <w:pPr>
        <w:spacing w:before="120" w:after="120" w:line="360" w:lineRule="auto"/>
        <w:jc w:val="both"/>
        <w:rPr>
          <w:rFonts w:ascii="Arial" w:hAnsi="Arial" w:cs="Arial"/>
          <w:b/>
          <w:sz w:val="20"/>
          <w:szCs w:val="20"/>
        </w:rPr>
      </w:pPr>
    </w:p>
    <w:p w14:paraId="1046BC9B" w14:textId="77777777" w:rsidR="005F26F5" w:rsidRPr="008F7BBC" w:rsidRDefault="005F26F5" w:rsidP="005F26F5">
      <w:pPr>
        <w:spacing w:before="120" w:after="120" w:line="360" w:lineRule="auto"/>
        <w:jc w:val="both"/>
        <w:rPr>
          <w:rFonts w:ascii="Arial" w:hAnsi="Arial" w:cs="Arial"/>
          <w:b/>
          <w:sz w:val="20"/>
          <w:szCs w:val="20"/>
        </w:rPr>
      </w:pPr>
      <w:r w:rsidRPr="005F26F5">
        <w:rPr>
          <w:rFonts w:ascii="Arial" w:hAnsi="Arial" w:cs="Arial"/>
          <w:sz w:val="20"/>
          <w:szCs w:val="20"/>
        </w:rPr>
        <w:t xml:space="preserve"> </w:t>
      </w:r>
    </w:p>
    <w:p w14:paraId="04BE2F99" w14:textId="77777777" w:rsidR="005F26F5" w:rsidRPr="008F7BBC" w:rsidRDefault="005F26F5" w:rsidP="005F26F5">
      <w:pPr>
        <w:spacing w:before="120" w:after="120" w:line="360" w:lineRule="auto"/>
        <w:jc w:val="both"/>
        <w:rPr>
          <w:rFonts w:ascii="Arial" w:hAnsi="Arial" w:cs="Arial"/>
          <w:b/>
          <w:sz w:val="20"/>
          <w:szCs w:val="20"/>
        </w:rPr>
      </w:pPr>
      <w:r w:rsidRPr="008F7BBC">
        <w:rPr>
          <w:rFonts w:ascii="Arial" w:hAnsi="Arial" w:cs="Arial"/>
          <w:b/>
          <w:sz w:val="20"/>
          <w:szCs w:val="20"/>
        </w:rPr>
        <w:t xml:space="preserve">INFORMACJE DODATKOWE. </w:t>
      </w:r>
    </w:p>
    <w:p w14:paraId="0F34B748" w14:textId="77777777" w:rsidR="005F26F5" w:rsidRPr="008F7BBC" w:rsidRDefault="005F26F5" w:rsidP="009E750D">
      <w:pPr>
        <w:pStyle w:val="Akapitzlist"/>
        <w:numPr>
          <w:ilvl w:val="0"/>
          <w:numId w:val="8"/>
        </w:numPr>
        <w:spacing w:before="120" w:after="120" w:line="360" w:lineRule="auto"/>
        <w:jc w:val="both"/>
        <w:rPr>
          <w:rFonts w:ascii="Arial" w:hAnsi="Arial" w:cs="Arial"/>
        </w:rPr>
      </w:pPr>
      <w:r w:rsidRPr="008F7BBC">
        <w:rPr>
          <w:rFonts w:ascii="Arial" w:hAnsi="Arial" w:cs="Arial"/>
        </w:rPr>
        <w:t xml:space="preserve">Zamawiający nie dopuszcza składania ofert częściowych. </w:t>
      </w:r>
    </w:p>
    <w:p w14:paraId="74680F8F" w14:textId="77777777" w:rsidR="005F26F5" w:rsidRPr="008F7BBC" w:rsidRDefault="005F26F5" w:rsidP="009E750D">
      <w:pPr>
        <w:pStyle w:val="Akapitzlist"/>
        <w:numPr>
          <w:ilvl w:val="0"/>
          <w:numId w:val="8"/>
        </w:numPr>
        <w:spacing w:before="120" w:after="120" w:line="360" w:lineRule="auto"/>
        <w:jc w:val="both"/>
        <w:rPr>
          <w:rFonts w:ascii="Arial" w:hAnsi="Arial" w:cs="Arial"/>
        </w:rPr>
      </w:pPr>
      <w:r w:rsidRPr="008F7BBC">
        <w:rPr>
          <w:rFonts w:ascii="Arial" w:hAnsi="Arial" w:cs="Arial"/>
        </w:rPr>
        <w:t xml:space="preserve">Zamawiający nie dopuszcza składania ofert wariantowych oraz w postaci katalogów elektronicznych.. </w:t>
      </w:r>
    </w:p>
    <w:p w14:paraId="5729C8F3" w14:textId="77777777" w:rsidR="005F26F5" w:rsidRDefault="005F26F5" w:rsidP="009E750D">
      <w:pPr>
        <w:pStyle w:val="Akapitzlist"/>
        <w:numPr>
          <w:ilvl w:val="0"/>
          <w:numId w:val="8"/>
        </w:numPr>
        <w:spacing w:before="120" w:after="120" w:line="360" w:lineRule="auto"/>
        <w:jc w:val="both"/>
        <w:rPr>
          <w:rFonts w:ascii="Arial" w:hAnsi="Arial" w:cs="Arial"/>
        </w:rPr>
      </w:pPr>
      <w:r w:rsidRPr="008F7BBC">
        <w:rPr>
          <w:rFonts w:ascii="Arial" w:hAnsi="Arial" w:cs="Arial"/>
        </w:rPr>
        <w:t xml:space="preserve">Zamawiający nie przewiduje udzielenia zamówień na podstawie art. 214 ust. </w:t>
      </w:r>
      <w:r w:rsidR="008F7BBC">
        <w:rPr>
          <w:rFonts w:ascii="Arial" w:hAnsi="Arial" w:cs="Arial"/>
        </w:rPr>
        <w:t xml:space="preserve">1 pkt </w:t>
      </w:r>
      <w:r w:rsidRPr="008F7BBC">
        <w:rPr>
          <w:rFonts w:ascii="Arial" w:hAnsi="Arial" w:cs="Arial"/>
        </w:rPr>
        <w:t xml:space="preserve">7 ustawy </w:t>
      </w:r>
      <w:proofErr w:type="spellStart"/>
      <w:r w:rsidRPr="008F7BBC">
        <w:rPr>
          <w:rFonts w:ascii="Arial" w:hAnsi="Arial" w:cs="Arial"/>
        </w:rPr>
        <w:t>Pzp</w:t>
      </w:r>
      <w:proofErr w:type="spellEnd"/>
      <w:r w:rsidRPr="008F7BBC">
        <w:rPr>
          <w:rFonts w:ascii="Arial" w:hAnsi="Arial" w:cs="Arial"/>
        </w:rPr>
        <w:t xml:space="preserve">. </w:t>
      </w:r>
    </w:p>
    <w:p w14:paraId="790EF09C" w14:textId="77777777" w:rsidR="008F7BBC" w:rsidRPr="008F7BBC" w:rsidRDefault="008F7BBC" w:rsidP="008F7BBC">
      <w:pPr>
        <w:pStyle w:val="Akapitzlist"/>
        <w:spacing w:before="120" w:after="120" w:line="360" w:lineRule="auto"/>
        <w:jc w:val="both"/>
        <w:rPr>
          <w:rFonts w:ascii="Arial" w:hAnsi="Arial" w:cs="Arial"/>
        </w:rPr>
      </w:pPr>
    </w:p>
    <w:p w14:paraId="4D3184CF" w14:textId="77777777" w:rsidR="005F26F5" w:rsidRPr="008F7BBC" w:rsidRDefault="005F26F5" w:rsidP="005F26F5">
      <w:pPr>
        <w:spacing w:before="120" w:after="120" w:line="360" w:lineRule="auto"/>
        <w:jc w:val="both"/>
        <w:rPr>
          <w:rFonts w:ascii="Arial" w:hAnsi="Arial" w:cs="Arial"/>
          <w:b/>
          <w:sz w:val="20"/>
          <w:szCs w:val="20"/>
        </w:rPr>
      </w:pPr>
      <w:r w:rsidRPr="008F7BBC">
        <w:rPr>
          <w:rFonts w:ascii="Arial" w:hAnsi="Arial" w:cs="Arial"/>
          <w:b/>
          <w:sz w:val="20"/>
          <w:szCs w:val="20"/>
        </w:rPr>
        <w:t>V</w:t>
      </w:r>
      <w:r w:rsidR="008F7BBC" w:rsidRPr="008F7BBC">
        <w:rPr>
          <w:rFonts w:ascii="Arial" w:hAnsi="Arial" w:cs="Arial"/>
          <w:b/>
          <w:sz w:val="20"/>
          <w:szCs w:val="20"/>
        </w:rPr>
        <w:t xml:space="preserve">. </w:t>
      </w:r>
      <w:r w:rsidRPr="008F7BBC">
        <w:rPr>
          <w:rFonts w:ascii="Arial" w:hAnsi="Arial" w:cs="Arial"/>
          <w:b/>
          <w:sz w:val="20"/>
          <w:szCs w:val="20"/>
        </w:rPr>
        <w:t xml:space="preserve"> TERMIN WYKONANIA ZAMÓWIENIA </w:t>
      </w:r>
    </w:p>
    <w:p w14:paraId="7FC0E804" w14:textId="72B61FBC" w:rsidR="005F26F5" w:rsidRPr="008F7BBC" w:rsidRDefault="005F26F5" w:rsidP="009E750D">
      <w:pPr>
        <w:pStyle w:val="Akapitzlist"/>
        <w:numPr>
          <w:ilvl w:val="0"/>
          <w:numId w:val="9"/>
        </w:numPr>
        <w:spacing w:before="120" w:after="120" w:line="360" w:lineRule="auto"/>
        <w:jc w:val="both"/>
        <w:rPr>
          <w:rFonts w:ascii="Arial" w:hAnsi="Arial" w:cs="Arial"/>
        </w:rPr>
      </w:pPr>
      <w:r w:rsidRPr="008F7BBC">
        <w:rPr>
          <w:rFonts w:ascii="Arial" w:hAnsi="Arial" w:cs="Arial"/>
        </w:rPr>
        <w:t xml:space="preserve">Zamówienie musi zostać zrealizowane w terminie: </w:t>
      </w:r>
      <w:r w:rsidR="00643281">
        <w:rPr>
          <w:rFonts w:ascii="Arial" w:hAnsi="Arial" w:cs="Arial"/>
          <w:b/>
        </w:rPr>
        <w:t>do 5</w:t>
      </w:r>
      <w:bookmarkStart w:id="0" w:name="_GoBack"/>
      <w:bookmarkEnd w:id="0"/>
      <w:r w:rsidR="00873429" w:rsidRPr="00873429">
        <w:rPr>
          <w:rFonts w:ascii="Arial" w:hAnsi="Arial" w:cs="Arial"/>
          <w:b/>
        </w:rPr>
        <w:t xml:space="preserve"> miesięcy</w:t>
      </w:r>
      <w:r w:rsidR="00873429">
        <w:rPr>
          <w:rFonts w:ascii="Arial" w:hAnsi="Arial" w:cs="Arial"/>
        </w:rPr>
        <w:t xml:space="preserve"> </w:t>
      </w:r>
      <w:r w:rsidR="008E6B3B">
        <w:rPr>
          <w:rFonts w:ascii="Arial" w:hAnsi="Arial" w:cs="Arial"/>
          <w:b/>
        </w:rPr>
        <w:t xml:space="preserve"> od dnia podpisania umowy.</w:t>
      </w:r>
      <w:r w:rsidRPr="008F7BBC">
        <w:rPr>
          <w:rFonts w:ascii="Arial" w:hAnsi="Arial" w:cs="Arial"/>
        </w:rPr>
        <w:t xml:space="preserve"> </w:t>
      </w:r>
    </w:p>
    <w:p w14:paraId="2691D418" w14:textId="0B58A75A" w:rsidR="005F26F5" w:rsidRPr="008F7BBC" w:rsidRDefault="005F26F5" w:rsidP="009E750D">
      <w:pPr>
        <w:pStyle w:val="Akapitzlist"/>
        <w:numPr>
          <w:ilvl w:val="0"/>
          <w:numId w:val="9"/>
        </w:numPr>
        <w:spacing w:before="120" w:after="120" w:line="360" w:lineRule="auto"/>
        <w:jc w:val="both"/>
        <w:rPr>
          <w:rFonts w:ascii="Arial" w:hAnsi="Arial" w:cs="Arial"/>
        </w:rPr>
      </w:pPr>
      <w:r w:rsidRPr="008F7BBC">
        <w:rPr>
          <w:rFonts w:ascii="Arial" w:hAnsi="Arial" w:cs="Arial"/>
        </w:rPr>
        <w:t xml:space="preserve">Okres rękojmi za wady powstałe podczas użytkowania </w:t>
      </w:r>
      <w:r w:rsidR="00503E4A">
        <w:rPr>
          <w:rFonts w:ascii="Arial" w:hAnsi="Arial" w:cs="Arial"/>
        </w:rPr>
        <w:t>instalacji fotowoltaicznych</w:t>
      </w:r>
      <w:r w:rsidRPr="008F7BBC">
        <w:rPr>
          <w:rFonts w:ascii="Arial" w:hAnsi="Arial" w:cs="Arial"/>
        </w:rPr>
        <w:t xml:space="preserve">, zgodnie z art. 568 Kodeksu Cywilnego wynosi 1 rok. </w:t>
      </w:r>
    </w:p>
    <w:p w14:paraId="43827343" w14:textId="77777777" w:rsidR="005F26F5" w:rsidRPr="008F7BBC" w:rsidRDefault="005F26F5" w:rsidP="009E750D">
      <w:pPr>
        <w:pStyle w:val="Akapitzlist"/>
        <w:numPr>
          <w:ilvl w:val="0"/>
          <w:numId w:val="9"/>
        </w:numPr>
        <w:spacing w:before="120" w:after="120" w:line="360" w:lineRule="auto"/>
        <w:jc w:val="both"/>
        <w:rPr>
          <w:rFonts w:ascii="Arial" w:hAnsi="Arial" w:cs="Arial"/>
        </w:rPr>
      </w:pPr>
      <w:r w:rsidRPr="008F7BBC">
        <w:rPr>
          <w:rFonts w:ascii="Arial" w:hAnsi="Arial" w:cs="Arial"/>
        </w:rPr>
        <w:lastRenderedPageBreak/>
        <w:t>Zamawiający wymaga, aby okres gwarancji na roboty objęte niniejszym zamówieniem wynosił co najmniej 36 m-</w:t>
      </w:r>
      <w:proofErr w:type="spellStart"/>
      <w:r w:rsidRPr="008F7BBC">
        <w:rPr>
          <w:rFonts w:ascii="Arial" w:hAnsi="Arial" w:cs="Arial"/>
        </w:rPr>
        <w:t>cy</w:t>
      </w:r>
      <w:proofErr w:type="spellEnd"/>
      <w:r w:rsidRPr="008F7BBC">
        <w:rPr>
          <w:rFonts w:ascii="Arial" w:hAnsi="Arial" w:cs="Arial"/>
        </w:rPr>
        <w:t xml:space="preserve"> od daty końcowego odbioru robót. </w:t>
      </w:r>
    </w:p>
    <w:p w14:paraId="7E8CA34F" w14:textId="0BB69107" w:rsidR="005F26F5" w:rsidRPr="008F7BBC" w:rsidRDefault="005F26F5" w:rsidP="009E750D">
      <w:pPr>
        <w:pStyle w:val="Akapitzlist"/>
        <w:numPr>
          <w:ilvl w:val="0"/>
          <w:numId w:val="9"/>
        </w:numPr>
        <w:spacing w:before="120" w:after="120" w:line="360" w:lineRule="auto"/>
        <w:jc w:val="both"/>
        <w:rPr>
          <w:rFonts w:ascii="Arial" w:hAnsi="Arial" w:cs="Arial"/>
        </w:rPr>
      </w:pPr>
      <w:r w:rsidRPr="008F7BBC">
        <w:rPr>
          <w:rFonts w:ascii="Arial" w:hAnsi="Arial" w:cs="Arial"/>
        </w:rPr>
        <w:t>Zamawiający wymaga, aby termin płatności wynosił 3</w:t>
      </w:r>
      <w:r w:rsidR="0031153E">
        <w:rPr>
          <w:rFonts w:ascii="Arial" w:hAnsi="Arial" w:cs="Arial"/>
        </w:rPr>
        <w:t>5</w:t>
      </w:r>
      <w:r w:rsidRPr="008F7BBC">
        <w:rPr>
          <w:rFonts w:ascii="Arial" w:hAnsi="Arial" w:cs="Arial"/>
        </w:rPr>
        <w:t xml:space="preserve"> dni od przedłożenia faktury. </w:t>
      </w:r>
    </w:p>
    <w:p w14:paraId="746202F6" w14:textId="77777777" w:rsidR="005F26F5" w:rsidRPr="008F7BBC" w:rsidRDefault="005F26F5" w:rsidP="005F26F5">
      <w:pPr>
        <w:spacing w:before="120" w:after="120" w:line="360" w:lineRule="auto"/>
        <w:jc w:val="both"/>
        <w:rPr>
          <w:rFonts w:ascii="Arial" w:hAnsi="Arial" w:cs="Arial"/>
          <w:b/>
          <w:sz w:val="20"/>
          <w:szCs w:val="20"/>
        </w:rPr>
      </w:pPr>
      <w:r w:rsidRPr="008F7BBC">
        <w:rPr>
          <w:rFonts w:ascii="Arial" w:hAnsi="Arial" w:cs="Arial"/>
          <w:b/>
          <w:sz w:val="20"/>
          <w:szCs w:val="20"/>
        </w:rPr>
        <w:t xml:space="preserve"> </w:t>
      </w:r>
    </w:p>
    <w:p w14:paraId="6F187B8B" w14:textId="77777777" w:rsidR="005F26F5" w:rsidRPr="008F7BBC" w:rsidRDefault="008F7BBC" w:rsidP="005F26F5">
      <w:pPr>
        <w:spacing w:before="120" w:after="120" w:line="360" w:lineRule="auto"/>
        <w:jc w:val="both"/>
        <w:rPr>
          <w:rFonts w:ascii="Arial" w:hAnsi="Arial" w:cs="Arial"/>
          <w:b/>
          <w:sz w:val="20"/>
          <w:szCs w:val="20"/>
        </w:rPr>
      </w:pPr>
      <w:r w:rsidRPr="008F7BBC">
        <w:rPr>
          <w:rFonts w:ascii="Arial" w:hAnsi="Arial" w:cs="Arial"/>
          <w:b/>
          <w:sz w:val="20"/>
          <w:szCs w:val="20"/>
        </w:rPr>
        <w:t>VI</w:t>
      </w:r>
      <w:r w:rsidR="005F26F5" w:rsidRPr="008F7BBC">
        <w:rPr>
          <w:rFonts w:ascii="Arial" w:hAnsi="Arial" w:cs="Arial"/>
          <w:b/>
          <w:sz w:val="20"/>
          <w:szCs w:val="20"/>
        </w:rPr>
        <w:t>. W</w:t>
      </w:r>
      <w:r>
        <w:rPr>
          <w:rFonts w:ascii="Arial" w:hAnsi="Arial" w:cs="Arial"/>
          <w:b/>
          <w:sz w:val="20"/>
          <w:szCs w:val="20"/>
        </w:rPr>
        <w:t xml:space="preserve">ARUNKI UDZIAŁU W POSTĘPOWANIU  </w:t>
      </w:r>
    </w:p>
    <w:p w14:paraId="19487E28"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O udzielenie zamówienia mogą ubiegać się Wykonawcy, którzy: </w:t>
      </w:r>
    </w:p>
    <w:p w14:paraId="0D1C8559" w14:textId="77777777" w:rsidR="00D52345" w:rsidRDefault="005F26F5" w:rsidP="009E750D">
      <w:pPr>
        <w:pStyle w:val="Akapitzlist"/>
        <w:numPr>
          <w:ilvl w:val="0"/>
          <w:numId w:val="10"/>
        </w:numPr>
        <w:spacing w:before="120" w:after="120" w:line="360" w:lineRule="auto"/>
        <w:jc w:val="both"/>
        <w:rPr>
          <w:rFonts w:ascii="Arial" w:hAnsi="Arial" w:cs="Arial"/>
        </w:rPr>
      </w:pPr>
      <w:r w:rsidRPr="00D52345">
        <w:rPr>
          <w:rFonts w:ascii="Arial" w:hAnsi="Arial" w:cs="Arial"/>
        </w:rPr>
        <w:t>nie podlegają wykluczeniu na zasad</w:t>
      </w:r>
      <w:r w:rsidR="00D52345">
        <w:rPr>
          <w:rFonts w:ascii="Arial" w:hAnsi="Arial" w:cs="Arial"/>
        </w:rPr>
        <w:t>ach określonych w Rozdziale VII SWZ</w:t>
      </w:r>
    </w:p>
    <w:p w14:paraId="1A345F62" w14:textId="77777777" w:rsidR="00D52345" w:rsidRDefault="00D52345" w:rsidP="009E750D">
      <w:pPr>
        <w:pStyle w:val="Akapitzlist"/>
        <w:numPr>
          <w:ilvl w:val="0"/>
          <w:numId w:val="10"/>
        </w:numPr>
        <w:spacing w:before="120" w:after="120" w:line="360" w:lineRule="auto"/>
        <w:jc w:val="both"/>
        <w:rPr>
          <w:rFonts w:ascii="Arial" w:hAnsi="Arial" w:cs="Arial"/>
        </w:rPr>
      </w:pPr>
      <w:r>
        <w:rPr>
          <w:rFonts w:ascii="Arial" w:hAnsi="Arial" w:cs="Arial"/>
        </w:rPr>
        <w:t xml:space="preserve"> </w:t>
      </w:r>
      <w:r w:rsidR="005F26F5" w:rsidRPr="00D52345">
        <w:rPr>
          <w:rFonts w:ascii="Arial" w:hAnsi="Arial" w:cs="Arial"/>
        </w:rPr>
        <w:t xml:space="preserve">spełniają warunki udziału w postępowaniu dotyczące:  </w:t>
      </w:r>
    </w:p>
    <w:p w14:paraId="663BE0FB" w14:textId="77777777" w:rsidR="00D52345" w:rsidRDefault="005F26F5" w:rsidP="009E750D">
      <w:pPr>
        <w:pStyle w:val="Akapitzlist"/>
        <w:numPr>
          <w:ilvl w:val="1"/>
          <w:numId w:val="10"/>
        </w:numPr>
        <w:spacing w:before="120" w:after="120" w:line="360" w:lineRule="auto"/>
        <w:jc w:val="both"/>
        <w:rPr>
          <w:rFonts w:ascii="Arial" w:hAnsi="Arial" w:cs="Arial"/>
        </w:rPr>
      </w:pPr>
      <w:r w:rsidRPr="00D52345">
        <w:rPr>
          <w:rFonts w:ascii="Arial" w:hAnsi="Arial" w:cs="Arial"/>
        </w:rPr>
        <w:t xml:space="preserve">zdolności do występowania w obrocie gospodarczym - Zamawiający odstępuje od wymagania podmiotowych środków dowodowych w tym zakresie. Zamawiający dokona oceny spełnienia warunku udziału w postępowaniu w tym zakresie na podstawie oświadczenia o spełnianiu warunków udziału w postępowaniu, </w:t>
      </w:r>
    </w:p>
    <w:p w14:paraId="2232E7BC" w14:textId="77777777" w:rsidR="00D52345" w:rsidRDefault="005F26F5" w:rsidP="009E750D">
      <w:pPr>
        <w:pStyle w:val="Akapitzlist"/>
        <w:numPr>
          <w:ilvl w:val="1"/>
          <w:numId w:val="10"/>
        </w:numPr>
        <w:spacing w:before="120" w:after="120" w:line="360" w:lineRule="auto"/>
        <w:jc w:val="both"/>
        <w:rPr>
          <w:rFonts w:ascii="Arial" w:hAnsi="Arial" w:cs="Arial"/>
        </w:rPr>
      </w:pPr>
      <w:r w:rsidRPr="00D52345">
        <w:rPr>
          <w:rFonts w:ascii="Arial" w:hAnsi="Arial" w:cs="Arial"/>
        </w:rPr>
        <w:t xml:space="preserve">uprawnień do prowadzenia określonej działalności gospodarczej lub zawodowej, o ile wynika to z odrębnych przepisów - Zamawiający odstępuje od wymagania podmiotowych środków dowodowych w tym zakresie. Zamawiający dokona oceny spełnienia warunku udziału w postępowaniu w tym zakresie na podstawie oświadczenia o spełnianiu warunków udziału w postępowaniu, </w:t>
      </w:r>
    </w:p>
    <w:p w14:paraId="15F0D604" w14:textId="77777777" w:rsidR="00D52345" w:rsidRDefault="005F26F5" w:rsidP="009E750D">
      <w:pPr>
        <w:pStyle w:val="Akapitzlist"/>
        <w:numPr>
          <w:ilvl w:val="1"/>
          <w:numId w:val="10"/>
        </w:numPr>
        <w:spacing w:before="120" w:after="120" w:line="360" w:lineRule="auto"/>
        <w:jc w:val="both"/>
        <w:rPr>
          <w:rFonts w:ascii="Arial" w:hAnsi="Arial" w:cs="Arial"/>
        </w:rPr>
      </w:pPr>
      <w:r w:rsidRPr="00D52345">
        <w:rPr>
          <w:rFonts w:ascii="Arial" w:hAnsi="Arial" w:cs="Arial"/>
        </w:rPr>
        <w:t xml:space="preserve">sytuacji ekonomicznej lub finansowej - Zamawiający odstępuje od wymagania podmiotowych środków dowodowych w tym zakresie. Zamawiający dokona oceny spełnienia warunku udziału w postępowaniu w tym zakresie na podstawie oświadczenia o spełnianiu warunków udziału w postępowaniu, </w:t>
      </w:r>
    </w:p>
    <w:p w14:paraId="534F0C34" w14:textId="77777777" w:rsidR="00D52345" w:rsidRDefault="005F26F5" w:rsidP="009E750D">
      <w:pPr>
        <w:pStyle w:val="Akapitzlist"/>
        <w:numPr>
          <w:ilvl w:val="1"/>
          <w:numId w:val="10"/>
        </w:numPr>
        <w:spacing w:before="120" w:after="120" w:line="360" w:lineRule="auto"/>
        <w:jc w:val="both"/>
        <w:rPr>
          <w:rFonts w:ascii="Arial" w:hAnsi="Arial" w:cs="Arial"/>
        </w:rPr>
      </w:pPr>
      <w:r w:rsidRPr="00D52345">
        <w:rPr>
          <w:rFonts w:ascii="Arial" w:hAnsi="Arial" w:cs="Arial"/>
        </w:rPr>
        <w:t xml:space="preserve">zdolności technicznej lub zawodowej. Wykonawca spełni warunek jeżeli wykaże, że:  </w:t>
      </w:r>
    </w:p>
    <w:p w14:paraId="1A93FBF0" w14:textId="59B917C4" w:rsidR="003F5771" w:rsidRPr="00081DA5" w:rsidRDefault="00081DA5" w:rsidP="00081DA5">
      <w:pPr>
        <w:spacing w:before="120" w:after="120" w:line="360" w:lineRule="auto"/>
        <w:ind w:left="708"/>
        <w:jc w:val="both"/>
        <w:rPr>
          <w:rFonts w:ascii="Arial" w:hAnsi="Arial" w:cs="Arial"/>
        </w:rPr>
      </w:pPr>
      <w:r>
        <w:rPr>
          <w:rFonts w:ascii="Arial" w:hAnsi="Arial" w:cs="Arial"/>
        </w:rPr>
        <w:t xml:space="preserve"> 1) </w:t>
      </w:r>
      <w:r w:rsidR="005F26F5" w:rsidRPr="00081DA5">
        <w:rPr>
          <w:rFonts w:ascii="Arial" w:hAnsi="Arial" w:cs="Arial"/>
        </w:rPr>
        <w:t>należycie wykonał, w okresie ostatnich pięciu lat przed upływem terminu składania ofert, a jeżeli okres prowadzenia działalności jest krótszy – w tym okresie, co najmniej dwie roboty które polegały na budowie</w:t>
      </w:r>
      <w:r w:rsidR="00503E4A">
        <w:rPr>
          <w:rFonts w:ascii="Arial" w:hAnsi="Arial" w:cs="Arial"/>
        </w:rPr>
        <w:t xml:space="preserve"> instalacji fotowoltaicznych </w:t>
      </w:r>
      <w:r w:rsidR="00757387" w:rsidRPr="00081DA5">
        <w:rPr>
          <w:rFonts w:ascii="Arial" w:hAnsi="Arial" w:cs="Arial"/>
        </w:rPr>
        <w:t xml:space="preserve"> </w:t>
      </w:r>
      <w:r w:rsidR="005B4AAE" w:rsidRPr="00081DA5">
        <w:rPr>
          <w:rFonts w:ascii="Arial" w:hAnsi="Arial" w:cs="Arial"/>
        </w:rPr>
        <w:t xml:space="preserve"> </w:t>
      </w:r>
      <w:r w:rsidR="005F26F5" w:rsidRPr="00081DA5">
        <w:rPr>
          <w:rFonts w:ascii="Arial" w:hAnsi="Arial" w:cs="Arial"/>
        </w:rPr>
        <w:t xml:space="preserve">o wartości co najmniej </w:t>
      </w:r>
      <w:r w:rsidR="00C8347F">
        <w:rPr>
          <w:rFonts w:ascii="Arial" w:hAnsi="Arial" w:cs="Arial"/>
        </w:rPr>
        <w:t>1500000</w:t>
      </w:r>
      <w:r w:rsidR="008D20AB" w:rsidRPr="00081DA5">
        <w:rPr>
          <w:rFonts w:ascii="Arial" w:hAnsi="Arial" w:cs="Arial"/>
        </w:rPr>
        <w:t>,00</w:t>
      </w:r>
      <w:r w:rsidR="005F26F5" w:rsidRPr="00081DA5">
        <w:rPr>
          <w:rFonts w:ascii="Arial" w:hAnsi="Arial" w:cs="Arial"/>
        </w:rPr>
        <w:t xml:space="preserve"> z</w:t>
      </w:r>
      <w:r w:rsidR="00D52345" w:rsidRPr="00081DA5">
        <w:rPr>
          <w:rFonts w:ascii="Arial" w:hAnsi="Arial" w:cs="Arial"/>
        </w:rPr>
        <w:t>łotych</w:t>
      </w:r>
      <w:r w:rsidR="005F26F5" w:rsidRPr="00081DA5">
        <w:rPr>
          <w:rFonts w:ascii="Arial" w:hAnsi="Arial" w:cs="Arial"/>
        </w:rPr>
        <w:t xml:space="preserve"> dla każdej roboty,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w:t>
      </w:r>
    </w:p>
    <w:p w14:paraId="3A34DFE2" w14:textId="06355BE9" w:rsidR="003F5771" w:rsidRPr="00081DA5" w:rsidRDefault="00081DA5" w:rsidP="00081DA5">
      <w:pPr>
        <w:spacing w:before="120" w:after="120" w:line="360" w:lineRule="auto"/>
        <w:ind w:left="708"/>
        <w:jc w:val="both"/>
        <w:rPr>
          <w:rFonts w:ascii="Arial" w:hAnsi="Arial" w:cs="Arial"/>
        </w:rPr>
      </w:pPr>
      <w:r>
        <w:rPr>
          <w:rFonts w:ascii="Arial" w:hAnsi="Arial" w:cs="Arial"/>
        </w:rPr>
        <w:t xml:space="preserve">2) </w:t>
      </w:r>
      <w:r w:rsidR="005B4AAE" w:rsidRPr="00081DA5">
        <w:rPr>
          <w:rFonts w:ascii="Arial" w:hAnsi="Arial" w:cs="Arial"/>
        </w:rPr>
        <w:t>dysponuje osobami (dostępnymi</w:t>
      </w:r>
      <w:r w:rsidR="005F26F5" w:rsidRPr="00081DA5">
        <w:rPr>
          <w:rFonts w:ascii="Arial" w:hAnsi="Arial" w:cs="Arial"/>
        </w:rPr>
        <w:t xml:space="preserve"> na etapie real</w:t>
      </w:r>
      <w:r w:rsidR="005B4AAE" w:rsidRPr="00081DA5">
        <w:rPr>
          <w:rFonts w:ascii="Arial" w:hAnsi="Arial" w:cs="Arial"/>
        </w:rPr>
        <w:t xml:space="preserve">izacji zamówienia), posiadającymi </w:t>
      </w:r>
      <w:r w:rsidR="005F26F5" w:rsidRPr="00081DA5">
        <w:rPr>
          <w:rFonts w:ascii="Arial" w:hAnsi="Arial" w:cs="Arial"/>
        </w:rPr>
        <w:t xml:space="preserve">uprawnienia do kierowania robotami budowlanymi, które zgodnie z przepisami pozwolą na zrealizowanie przedmiotowego zadania, wykonawca przedłoży kopie uprawnień zawodowych i dokument potwierdzający przynależność do izby inżynierów budownictwa.;   </w:t>
      </w:r>
    </w:p>
    <w:p w14:paraId="197DB5B3" w14:textId="77777777" w:rsidR="003F5771" w:rsidRPr="00081DA5" w:rsidRDefault="005F26F5" w:rsidP="009E750D">
      <w:pPr>
        <w:pStyle w:val="Akapitzlist"/>
        <w:numPr>
          <w:ilvl w:val="0"/>
          <w:numId w:val="10"/>
        </w:numPr>
        <w:spacing w:before="120" w:after="120" w:line="360" w:lineRule="auto"/>
        <w:jc w:val="both"/>
        <w:rPr>
          <w:rFonts w:ascii="Arial" w:hAnsi="Arial" w:cs="Arial"/>
          <w:sz w:val="22"/>
          <w:szCs w:val="22"/>
        </w:rPr>
      </w:pPr>
      <w:r w:rsidRPr="00081DA5">
        <w:rPr>
          <w:rFonts w:ascii="Arial" w:hAnsi="Arial" w:cs="Arial"/>
          <w:sz w:val="22"/>
          <w:szCs w:val="22"/>
        </w:rPr>
        <w:lastRenderedPageBreak/>
        <w:t xml:space="preserve">Zgodnie z art. 118 ust. 1 ustawy Wykonawca może w celu potwierdzenia spełniania warunków udziału w postępowaniu, w stosownych sytuacjach oraz w odniesieniu do konkretnego zamówienia, lub jego części, polegać na zdolnościach technicznych lub zawodowych </w:t>
      </w:r>
      <w:r w:rsidR="003F5771" w:rsidRPr="00081DA5">
        <w:rPr>
          <w:rFonts w:ascii="Arial" w:hAnsi="Arial" w:cs="Arial"/>
          <w:sz w:val="22"/>
          <w:szCs w:val="22"/>
        </w:rPr>
        <w:br/>
      </w:r>
      <w:r w:rsidRPr="00081DA5">
        <w:rPr>
          <w:rFonts w:ascii="Arial" w:hAnsi="Arial" w:cs="Arial"/>
          <w:sz w:val="22"/>
          <w:szCs w:val="22"/>
        </w:rPr>
        <w:t xml:space="preserve">lub sytuacji finansowej lub ekonomicznej podmiotów udostępniających zasoby, niezależnie </w:t>
      </w:r>
      <w:r w:rsidR="003F5771" w:rsidRPr="00081DA5">
        <w:rPr>
          <w:rFonts w:ascii="Arial" w:hAnsi="Arial" w:cs="Arial"/>
          <w:sz w:val="22"/>
          <w:szCs w:val="22"/>
        </w:rPr>
        <w:br/>
      </w:r>
      <w:r w:rsidRPr="00081DA5">
        <w:rPr>
          <w:rFonts w:ascii="Arial" w:hAnsi="Arial" w:cs="Arial"/>
          <w:sz w:val="22"/>
          <w:szCs w:val="22"/>
        </w:rPr>
        <w:t xml:space="preserve">od charakteru prawnego łączących go z nimi stosunków prawnych. </w:t>
      </w:r>
    </w:p>
    <w:p w14:paraId="06B04A47" w14:textId="77777777" w:rsidR="005F26F5" w:rsidRPr="00081DA5" w:rsidRDefault="005F26F5" w:rsidP="009E750D">
      <w:pPr>
        <w:pStyle w:val="Akapitzlist"/>
        <w:numPr>
          <w:ilvl w:val="0"/>
          <w:numId w:val="10"/>
        </w:numPr>
        <w:spacing w:before="120" w:after="120" w:line="360" w:lineRule="auto"/>
        <w:jc w:val="both"/>
        <w:rPr>
          <w:rFonts w:ascii="Arial" w:hAnsi="Arial" w:cs="Arial"/>
          <w:sz w:val="22"/>
          <w:szCs w:val="22"/>
        </w:rPr>
      </w:pPr>
      <w:r w:rsidRPr="00081DA5">
        <w:rPr>
          <w:rFonts w:ascii="Arial" w:hAnsi="Arial" w:cs="Arial"/>
          <w:sz w:val="22"/>
          <w:szCs w:val="22"/>
        </w:rPr>
        <w:t xml:space="preserve">Ocena spełniania w/w warunków dokonana zostanie w oparciu o informacje zawarte </w:t>
      </w:r>
      <w:r w:rsidR="003F5771" w:rsidRPr="00081DA5">
        <w:rPr>
          <w:rFonts w:ascii="Arial" w:hAnsi="Arial" w:cs="Arial"/>
          <w:sz w:val="22"/>
          <w:szCs w:val="22"/>
        </w:rPr>
        <w:br/>
      </w:r>
      <w:r w:rsidRPr="00081DA5">
        <w:rPr>
          <w:rFonts w:ascii="Arial" w:hAnsi="Arial" w:cs="Arial"/>
          <w:sz w:val="22"/>
          <w:szCs w:val="22"/>
        </w:rPr>
        <w:t xml:space="preserve">w złożonych oświadczeniach. Z treści załączonych dokumentów musi wynikać jednoznacznie, iż w/w warunki Wykonawca spełnił.  </w:t>
      </w:r>
    </w:p>
    <w:p w14:paraId="54868EF8" w14:textId="1FDC692E" w:rsidR="00B35918" w:rsidRPr="00081DA5" w:rsidRDefault="005F26F5" w:rsidP="005F26F5">
      <w:pPr>
        <w:spacing w:before="120" w:after="120" w:line="360" w:lineRule="auto"/>
        <w:jc w:val="both"/>
        <w:rPr>
          <w:rFonts w:ascii="Arial" w:hAnsi="Arial" w:cs="Arial"/>
        </w:rPr>
      </w:pPr>
      <w:r w:rsidRPr="00081DA5">
        <w:rPr>
          <w:rFonts w:ascii="Arial" w:hAnsi="Arial" w:cs="Arial"/>
        </w:rPr>
        <w:t xml:space="preserve"> </w:t>
      </w:r>
    </w:p>
    <w:p w14:paraId="65BBC9D9" w14:textId="77777777" w:rsidR="00442593" w:rsidRPr="00081DA5" w:rsidRDefault="00442593" w:rsidP="005F26F5">
      <w:pPr>
        <w:spacing w:before="120" w:after="120" w:line="360" w:lineRule="auto"/>
        <w:jc w:val="both"/>
        <w:rPr>
          <w:rFonts w:ascii="Arial" w:hAnsi="Arial" w:cs="Arial"/>
        </w:rPr>
      </w:pPr>
    </w:p>
    <w:p w14:paraId="0F3AD825" w14:textId="48BEC8C2" w:rsidR="005F26F5" w:rsidRPr="00CD6700" w:rsidRDefault="005F26F5" w:rsidP="005F26F5">
      <w:pPr>
        <w:spacing w:before="120" w:after="120" w:line="360" w:lineRule="auto"/>
        <w:jc w:val="both"/>
        <w:rPr>
          <w:rFonts w:ascii="Arial" w:hAnsi="Arial" w:cs="Arial"/>
          <w:b/>
          <w:sz w:val="20"/>
          <w:szCs w:val="20"/>
        </w:rPr>
      </w:pPr>
      <w:r w:rsidRPr="003F5771">
        <w:rPr>
          <w:rFonts w:ascii="Arial" w:hAnsi="Arial" w:cs="Arial"/>
          <w:b/>
          <w:sz w:val="20"/>
          <w:szCs w:val="20"/>
        </w:rPr>
        <w:t xml:space="preserve">VII. PODSTAWY WYKLUCZENIA Z POSTĘPOWANIA  </w:t>
      </w:r>
    </w:p>
    <w:p w14:paraId="5F82CB12" w14:textId="77777777" w:rsidR="00B35918" w:rsidRDefault="005F26F5" w:rsidP="009E750D">
      <w:pPr>
        <w:pStyle w:val="Akapitzlist"/>
        <w:numPr>
          <w:ilvl w:val="0"/>
          <w:numId w:val="11"/>
        </w:numPr>
        <w:spacing w:before="120" w:after="120" w:line="360" w:lineRule="auto"/>
        <w:jc w:val="both"/>
        <w:rPr>
          <w:rFonts w:ascii="Arial" w:hAnsi="Arial" w:cs="Arial"/>
        </w:rPr>
      </w:pPr>
      <w:r w:rsidRPr="00B35918">
        <w:rPr>
          <w:rFonts w:ascii="Arial" w:hAnsi="Arial" w:cs="Arial"/>
        </w:rPr>
        <w:t xml:space="preserve">Z postępowania o udzielenie zamówienia wyklucza się Wykonawców, w stosunku do których zachodzi którakolwiek z okoliczności wskazanych:  </w:t>
      </w:r>
    </w:p>
    <w:p w14:paraId="37B56441" w14:textId="77777777" w:rsidR="00B35918" w:rsidRDefault="005F26F5" w:rsidP="009E750D">
      <w:pPr>
        <w:pStyle w:val="Akapitzlist"/>
        <w:numPr>
          <w:ilvl w:val="1"/>
          <w:numId w:val="11"/>
        </w:numPr>
        <w:spacing w:before="120" w:after="120" w:line="360" w:lineRule="auto"/>
        <w:jc w:val="both"/>
        <w:rPr>
          <w:rFonts w:ascii="Arial" w:hAnsi="Arial" w:cs="Arial"/>
        </w:rPr>
      </w:pPr>
      <w:r w:rsidRPr="00B35918">
        <w:rPr>
          <w:rFonts w:ascii="Arial" w:hAnsi="Arial" w:cs="Arial"/>
        </w:rPr>
        <w:t xml:space="preserve">w art. 108 ust. 1 ustawy </w:t>
      </w:r>
      <w:proofErr w:type="spellStart"/>
      <w:r w:rsidRPr="00B35918">
        <w:rPr>
          <w:rFonts w:ascii="Arial" w:hAnsi="Arial" w:cs="Arial"/>
        </w:rPr>
        <w:t>pzp</w:t>
      </w:r>
      <w:proofErr w:type="spellEnd"/>
      <w:r w:rsidRPr="00B35918">
        <w:rPr>
          <w:rFonts w:ascii="Arial" w:hAnsi="Arial" w:cs="Arial"/>
        </w:rPr>
        <w:t xml:space="preserve">;  </w:t>
      </w:r>
    </w:p>
    <w:p w14:paraId="44D3EEF9" w14:textId="77777777" w:rsidR="00B35918" w:rsidRDefault="005F26F5" w:rsidP="009E750D">
      <w:pPr>
        <w:pStyle w:val="Akapitzlist"/>
        <w:numPr>
          <w:ilvl w:val="1"/>
          <w:numId w:val="11"/>
        </w:numPr>
        <w:spacing w:before="120" w:after="120" w:line="360" w:lineRule="auto"/>
        <w:jc w:val="both"/>
        <w:rPr>
          <w:rFonts w:ascii="Arial" w:hAnsi="Arial" w:cs="Arial"/>
        </w:rPr>
      </w:pPr>
      <w:r w:rsidRPr="00B35918">
        <w:rPr>
          <w:rFonts w:ascii="Arial" w:hAnsi="Arial" w:cs="Arial"/>
        </w:rPr>
        <w:t xml:space="preserve">w art. 109 ust. 1 pkt. 4, 5, 7 ustawy </w:t>
      </w:r>
      <w:proofErr w:type="spellStart"/>
      <w:r w:rsidRPr="00B35918">
        <w:rPr>
          <w:rFonts w:ascii="Arial" w:hAnsi="Arial" w:cs="Arial"/>
        </w:rPr>
        <w:t>pzp</w:t>
      </w:r>
      <w:proofErr w:type="spellEnd"/>
      <w:r w:rsidRPr="00B35918">
        <w:rPr>
          <w:rFonts w:ascii="Arial" w:hAnsi="Arial" w:cs="Arial"/>
        </w:rPr>
        <w:t xml:space="preserve">., tj.:  </w:t>
      </w:r>
    </w:p>
    <w:p w14:paraId="1183ACBD" w14:textId="73660CC4" w:rsidR="00B35918" w:rsidRPr="00081DA5" w:rsidRDefault="005F26F5" w:rsidP="00081DA5">
      <w:pPr>
        <w:pStyle w:val="Akapitzlist"/>
        <w:numPr>
          <w:ilvl w:val="2"/>
          <w:numId w:val="11"/>
        </w:numPr>
        <w:spacing w:before="120" w:after="120" w:line="360" w:lineRule="auto"/>
        <w:jc w:val="both"/>
        <w:rPr>
          <w:rFonts w:ascii="Arial" w:hAnsi="Arial" w:cs="Arial"/>
        </w:rPr>
      </w:pPr>
      <w:r w:rsidRPr="00081DA5">
        <w:rPr>
          <w:rFonts w:ascii="Arial" w:hAnsi="Arial" w:cs="Arial"/>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w:t>
      </w:r>
    </w:p>
    <w:p w14:paraId="03867FD1" w14:textId="77777777" w:rsidR="00B35918" w:rsidRDefault="005F26F5" w:rsidP="009E750D">
      <w:pPr>
        <w:pStyle w:val="Akapitzlist"/>
        <w:numPr>
          <w:ilvl w:val="2"/>
          <w:numId w:val="11"/>
        </w:numPr>
        <w:spacing w:before="120" w:after="120" w:line="360" w:lineRule="auto"/>
        <w:jc w:val="both"/>
        <w:rPr>
          <w:rFonts w:ascii="Arial" w:hAnsi="Arial" w:cs="Arial"/>
        </w:rPr>
      </w:pPr>
      <w:r w:rsidRPr="00B35918">
        <w:rPr>
          <w:rFonts w:ascii="Arial" w:hAnsi="Arial" w:cs="Arial"/>
        </w:rPr>
        <w:t xml:space="preserve">procedury przewidzianej w przepisach miejsca wszczęcia tej procedury;  </w:t>
      </w:r>
    </w:p>
    <w:p w14:paraId="59E22E65" w14:textId="77777777" w:rsidR="00B35918" w:rsidRDefault="005F26F5" w:rsidP="009E750D">
      <w:pPr>
        <w:pStyle w:val="Akapitzlist"/>
        <w:numPr>
          <w:ilvl w:val="2"/>
          <w:numId w:val="11"/>
        </w:numPr>
        <w:spacing w:before="120" w:after="120" w:line="360" w:lineRule="auto"/>
        <w:jc w:val="both"/>
        <w:rPr>
          <w:rFonts w:ascii="Arial" w:hAnsi="Arial" w:cs="Arial"/>
        </w:rPr>
      </w:pPr>
      <w:r w:rsidRPr="00B35918">
        <w:rPr>
          <w:rFonts w:ascii="Arial" w:hAnsi="Arial" w:cs="Arial"/>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551ABEBE" w14:textId="77777777" w:rsidR="00B35918" w:rsidRDefault="005F26F5" w:rsidP="009E750D">
      <w:pPr>
        <w:pStyle w:val="Akapitzlist"/>
        <w:numPr>
          <w:ilvl w:val="2"/>
          <w:numId w:val="11"/>
        </w:numPr>
        <w:spacing w:before="120" w:after="120" w:line="360" w:lineRule="auto"/>
        <w:jc w:val="both"/>
        <w:rPr>
          <w:rFonts w:ascii="Arial" w:hAnsi="Arial" w:cs="Arial"/>
        </w:rPr>
      </w:pPr>
      <w:r w:rsidRPr="00B35918">
        <w:rPr>
          <w:rFonts w:ascii="Arial" w:hAnsi="Arial" w:cs="Arial"/>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E1467FF" w14:textId="77777777" w:rsidR="005F26F5" w:rsidRDefault="005F26F5" w:rsidP="009E750D">
      <w:pPr>
        <w:pStyle w:val="Akapitzlist"/>
        <w:numPr>
          <w:ilvl w:val="0"/>
          <w:numId w:val="11"/>
        </w:numPr>
        <w:spacing w:before="120" w:after="120" w:line="360" w:lineRule="auto"/>
        <w:jc w:val="both"/>
        <w:rPr>
          <w:rFonts w:ascii="Arial" w:hAnsi="Arial" w:cs="Arial"/>
        </w:rPr>
      </w:pPr>
      <w:r w:rsidRPr="00B35918">
        <w:rPr>
          <w:rFonts w:ascii="Arial" w:hAnsi="Arial" w:cs="Arial"/>
        </w:rPr>
        <w:t xml:space="preserve"> Wykluczenie Wykonawcy następuje zgodnie z art. 111 ustawy </w:t>
      </w:r>
      <w:proofErr w:type="spellStart"/>
      <w:r w:rsidRPr="00B35918">
        <w:rPr>
          <w:rFonts w:ascii="Arial" w:hAnsi="Arial" w:cs="Arial"/>
        </w:rPr>
        <w:t>pzp</w:t>
      </w:r>
      <w:proofErr w:type="spellEnd"/>
      <w:r w:rsidRPr="00B35918">
        <w:rPr>
          <w:rFonts w:ascii="Arial" w:hAnsi="Arial" w:cs="Arial"/>
        </w:rPr>
        <w:t xml:space="preserve">. </w:t>
      </w:r>
    </w:p>
    <w:p w14:paraId="6FE68DD5" w14:textId="77777777" w:rsidR="00B35918" w:rsidRPr="00B35918" w:rsidRDefault="00B35918" w:rsidP="00B35918">
      <w:pPr>
        <w:pStyle w:val="Akapitzlist"/>
        <w:spacing w:before="120" w:after="120" w:line="360" w:lineRule="auto"/>
        <w:jc w:val="both"/>
        <w:rPr>
          <w:rFonts w:ascii="Arial" w:hAnsi="Arial" w:cs="Arial"/>
        </w:rPr>
      </w:pPr>
    </w:p>
    <w:p w14:paraId="7ADC094E" w14:textId="5A28A326" w:rsidR="005F26F5" w:rsidRDefault="00B35918" w:rsidP="005F26F5">
      <w:pPr>
        <w:spacing w:before="120" w:after="120" w:line="360" w:lineRule="auto"/>
        <w:jc w:val="both"/>
        <w:rPr>
          <w:rFonts w:ascii="Arial" w:hAnsi="Arial" w:cs="Arial"/>
          <w:b/>
          <w:sz w:val="20"/>
          <w:szCs w:val="20"/>
        </w:rPr>
      </w:pPr>
      <w:r>
        <w:rPr>
          <w:rFonts w:ascii="Arial" w:hAnsi="Arial" w:cs="Arial"/>
          <w:b/>
          <w:sz w:val="20"/>
          <w:szCs w:val="20"/>
        </w:rPr>
        <w:lastRenderedPageBreak/>
        <w:t>VIII</w:t>
      </w:r>
      <w:r w:rsidR="005F26F5" w:rsidRPr="00B35918">
        <w:rPr>
          <w:rFonts w:ascii="Arial" w:hAnsi="Arial" w:cs="Arial"/>
          <w:b/>
          <w:sz w:val="20"/>
          <w:szCs w:val="20"/>
        </w:rPr>
        <w:t xml:space="preserve">. OŚWIADCZENIA I DOKUMENTY, JAKIE ZOBOWIĄZANI SĄ DOSTARCZYĆ WYKONAWCY </w:t>
      </w:r>
      <w:r w:rsidR="00CD6700">
        <w:rPr>
          <w:rFonts w:ascii="Arial" w:hAnsi="Arial" w:cs="Arial"/>
          <w:b/>
          <w:sz w:val="20"/>
          <w:szCs w:val="20"/>
        </w:rPr>
        <w:br/>
      </w:r>
      <w:r w:rsidR="005F26F5" w:rsidRPr="00B35918">
        <w:rPr>
          <w:rFonts w:ascii="Arial" w:hAnsi="Arial" w:cs="Arial"/>
          <w:b/>
          <w:sz w:val="20"/>
          <w:szCs w:val="20"/>
        </w:rPr>
        <w:t>W CELU POTWIERDZENIA SPEŁNIENIA WARUNKÓW UDZIAŁU W POSTĘPOWANIU ORAZ WYKAZANIA BRAKU PODSTAW WYKLUCZENIA (PODMIOTOWE ŚRODKI DOWODOWE)</w:t>
      </w:r>
      <w:r>
        <w:rPr>
          <w:rFonts w:ascii="Arial" w:hAnsi="Arial" w:cs="Arial"/>
          <w:b/>
          <w:sz w:val="20"/>
          <w:szCs w:val="20"/>
        </w:rPr>
        <w:t xml:space="preserve"> </w:t>
      </w:r>
    </w:p>
    <w:p w14:paraId="665DE8F3" w14:textId="77777777" w:rsidR="00B37050" w:rsidRPr="00B35918" w:rsidRDefault="00B37050" w:rsidP="005F26F5">
      <w:pPr>
        <w:spacing w:before="120" w:after="120" w:line="360" w:lineRule="auto"/>
        <w:jc w:val="both"/>
        <w:rPr>
          <w:rFonts w:ascii="Arial" w:hAnsi="Arial" w:cs="Arial"/>
          <w:b/>
          <w:sz w:val="20"/>
          <w:szCs w:val="20"/>
        </w:rPr>
      </w:pPr>
    </w:p>
    <w:p w14:paraId="3BBE969B" w14:textId="77777777" w:rsidR="005F26F5" w:rsidRPr="00B35918" w:rsidRDefault="005F26F5" w:rsidP="005F26F5">
      <w:pPr>
        <w:spacing w:before="120" w:after="120" w:line="360" w:lineRule="auto"/>
        <w:jc w:val="both"/>
        <w:rPr>
          <w:rFonts w:ascii="Arial" w:hAnsi="Arial" w:cs="Arial"/>
          <w:b/>
          <w:sz w:val="20"/>
          <w:szCs w:val="20"/>
          <w:u w:val="single"/>
        </w:rPr>
      </w:pPr>
      <w:r w:rsidRPr="00B35918">
        <w:rPr>
          <w:rFonts w:ascii="Arial" w:hAnsi="Arial" w:cs="Arial"/>
          <w:b/>
          <w:sz w:val="20"/>
          <w:szCs w:val="20"/>
          <w:u w:val="single"/>
        </w:rPr>
        <w:t xml:space="preserve">ZAŁĄCZANE DO OFERTY  </w:t>
      </w:r>
    </w:p>
    <w:p w14:paraId="19A49A78" w14:textId="77777777" w:rsidR="00B35918" w:rsidRDefault="005F26F5" w:rsidP="009E750D">
      <w:pPr>
        <w:pStyle w:val="Akapitzlist"/>
        <w:numPr>
          <w:ilvl w:val="0"/>
          <w:numId w:val="12"/>
        </w:numPr>
        <w:spacing w:before="120" w:after="120" w:line="360" w:lineRule="auto"/>
        <w:jc w:val="both"/>
        <w:rPr>
          <w:rFonts w:ascii="Arial" w:hAnsi="Arial" w:cs="Arial"/>
        </w:rPr>
      </w:pPr>
      <w:r w:rsidRPr="00B35918">
        <w:rPr>
          <w:rFonts w:ascii="Arial" w:hAnsi="Arial" w:cs="Arial"/>
        </w:rPr>
        <w:t xml:space="preserve">Do oferty każdy Wykonawca musi dołączyć aktualne na dzień składania ofert </w:t>
      </w:r>
      <w:r w:rsidRPr="00B35918">
        <w:rPr>
          <w:rFonts w:ascii="Arial" w:hAnsi="Arial" w:cs="Arial"/>
          <w:b/>
        </w:rPr>
        <w:t xml:space="preserve">oświadczenie </w:t>
      </w:r>
      <w:r w:rsidR="00B35918" w:rsidRPr="00B35918">
        <w:rPr>
          <w:rFonts w:ascii="Arial" w:hAnsi="Arial" w:cs="Arial"/>
          <w:b/>
        </w:rPr>
        <w:br/>
      </w:r>
      <w:r w:rsidRPr="00B35918">
        <w:rPr>
          <w:rFonts w:ascii="Arial" w:hAnsi="Arial" w:cs="Arial"/>
          <w:b/>
        </w:rPr>
        <w:t xml:space="preserve">o spełnieniu warunków udziału w postępowaniu oraz braku podstaw do wykluczenia </w:t>
      </w:r>
      <w:r w:rsidR="00B35918" w:rsidRPr="00B35918">
        <w:rPr>
          <w:rFonts w:ascii="Arial" w:hAnsi="Arial" w:cs="Arial"/>
          <w:b/>
        </w:rPr>
        <w:br/>
      </w:r>
      <w:r w:rsidRPr="00B35918">
        <w:rPr>
          <w:rFonts w:ascii="Arial" w:hAnsi="Arial" w:cs="Arial"/>
          <w:b/>
        </w:rPr>
        <w:t>z postępowania</w:t>
      </w:r>
      <w:r w:rsidRPr="00B35918">
        <w:rPr>
          <w:rFonts w:ascii="Arial" w:hAnsi="Arial" w:cs="Arial"/>
        </w:rPr>
        <w:t xml:space="preserve"> zgodnie z </w:t>
      </w:r>
      <w:r w:rsidRPr="00B35918">
        <w:rPr>
          <w:rFonts w:ascii="Arial" w:hAnsi="Arial" w:cs="Arial"/>
          <w:b/>
        </w:rPr>
        <w:t>załącznikiem nr 2 do SWZ</w:t>
      </w:r>
      <w:r w:rsidRPr="00B35918">
        <w:rPr>
          <w:rFonts w:ascii="Arial" w:hAnsi="Arial" w:cs="Arial"/>
        </w:rPr>
        <w:t>. Informacje zawarte w oświadczeniu będą stanowić wstępne potwierdzenie, że Wykonawca nie p</w:t>
      </w:r>
      <w:r w:rsidR="00B35918">
        <w:rPr>
          <w:rFonts w:ascii="Arial" w:hAnsi="Arial" w:cs="Arial"/>
        </w:rPr>
        <w:t xml:space="preserve">odlega wykluczeniu oraz spełnia </w:t>
      </w:r>
      <w:r w:rsidRPr="00B35918">
        <w:rPr>
          <w:rFonts w:ascii="Arial" w:hAnsi="Arial" w:cs="Arial"/>
        </w:rPr>
        <w:t xml:space="preserve">warunki udziału w postępowaniu (art. 125 ust 1 ustawy </w:t>
      </w:r>
      <w:proofErr w:type="spellStart"/>
      <w:r w:rsidRPr="00B35918">
        <w:rPr>
          <w:rFonts w:ascii="Arial" w:hAnsi="Arial" w:cs="Arial"/>
        </w:rPr>
        <w:t>pzp</w:t>
      </w:r>
      <w:proofErr w:type="spellEnd"/>
      <w:r w:rsidRPr="00B35918">
        <w:rPr>
          <w:rFonts w:ascii="Arial" w:hAnsi="Arial" w:cs="Arial"/>
        </w:rPr>
        <w:t xml:space="preserve">).  </w:t>
      </w:r>
    </w:p>
    <w:p w14:paraId="5AC69F1F" w14:textId="77777777" w:rsidR="00B35918" w:rsidRDefault="005F26F5" w:rsidP="009E750D">
      <w:pPr>
        <w:pStyle w:val="Akapitzlist"/>
        <w:numPr>
          <w:ilvl w:val="0"/>
          <w:numId w:val="12"/>
        </w:numPr>
        <w:spacing w:before="120" w:after="120" w:line="360" w:lineRule="auto"/>
        <w:jc w:val="both"/>
        <w:rPr>
          <w:rFonts w:ascii="Arial" w:hAnsi="Arial" w:cs="Arial"/>
        </w:rPr>
      </w:pPr>
      <w:r w:rsidRPr="00B35918">
        <w:rPr>
          <w:rFonts w:ascii="Arial" w:hAnsi="Arial" w:cs="Arial"/>
        </w:rPr>
        <w:t xml:space="preserve">Oświadczenie, o którym mowa w ust. 1 składają odrębnie:   </w:t>
      </w:r>
    </w:p>
    <w:p w14:paraId="10D34494" w14:textId="77777777" w:rsidR="00B35918" w:rsidRDefault="005F26F5" w:rsidP="009E750D">
      <w:pPr>
        <w:pStyle w:val="Akapitzlist"/>
        <w:numPr>
          <w:ilvl w:val="1"/>
          <w:numId w:val="12"/>
        </w:numPr>
        <w:spacing w:before="120" w:after="120" w:line="360" w:lineRule="auto"/>
        <w:jc w:val="both"/>
        <w:rPr>
          <w:rFonts w:ascii="Arial" w:hAnsi="Arial" w:cs="Arial"/>
        </w:rPr>
      </w:pPr>
      <w:r w:rsidRPr="00B35918">
        <w:rPr>
          <w:rFonts w:ascii="Arial" w:hAnsi="Arial" w:cs="Arial"/>
        </w:rPr>
        <w:t xml:space="preserve">wykonawca/każdy spośród wykonawców wspólnie ubiegających się o udzielenie zamówienia  </w:t>
      </w:r>
    </w:p>
    <w:p w14:paraId="13FA8CDA" w14:textId="77777777" w:rsidR="00B35918" w:rsidRDefault="005F26F5" w:rsidP="009E750D">
      <w:pPr>
        <w:pStyle w:val="Akapitzlist"/>
        <w:numPr>
          <w:ilvl w:val="1"/>
          <w:numId w:val="12"/>
        </w:numPr>
        <w:spacing w:before="120" w:after="120" w:line="360" w:lineRule="auto"/>
        <w:jc w:val="both"/>
        <w:rPr>
          <w:rFonts w:ascii="Arial" w:hAnsi="Arial" w:cs="Arial"/>
        </w:rPr>
      </w:pPr>
      <w:r w:rsidRPr="00B35918">
        <w:rPr>
          <w:rFonts w:ascii="Arial" w:hAnsi="Arial" w:cs="Arial"/>
        </w:rPr>
        <w:t xml:space="preserve">podmiot udostępniający zasoby, na którego potencjał powołuje się Wykonawca celem potwierdzenia spełnienia warunków udziału w postępowaniu.   </w:t>
      </w:r>
    </w:p>
    <w:p w14:paraId="0DFA4BAF" w14:textId="77777777" w:rsidR="00B37050" w:rsidRDefault="005F26F5" w:rsidP="009E750D">
      <w:pPr>
        <w:pStyle w:val="Akapitzlist"/>
        <w:numPr>
          <w:ilvl w:val="0"/>
          <w:numId w:val="12"/>
        </w:numPr>
        <w:spacing w:before="120" w:after="120" w:line="360" w:lineRule="auto"/>
        <w:jc w:val="both"/>
        <w:rPr>
          <w:rFonts w:ascii="Arial" w:hAnsi="Arial" w:cs="Arial"/>
        </w:rPr>
      </w:pPr>
      <w:r w:rsidRPr="00B35918">
        <w:rPr>
          <w:rFonts w:ascii="Arial" w:hAnsi="Arial" w:cs="Arial"/>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 SWZ wraz ze zobowiązaniem tych podmiotów do oddania mu do dyspozycji niezbędnych zasobów na potrzeby realizacji niniejszego zamówienia lub inny  środek dowodowy potwierdzający, że Wykonawca realizując zamówienie, będzie dysponował niezbędnymi zasobami tych podmiotów.  </w:t>
      </w:r>
    </w:p>
    <w:p w14:paraId="56362CCC" w14:textId="77777777" w:rsidR="00B37050" w:rsidRDefault="005F26F5" w:rsidP="00B37050">
      <w:pPr>
        <w:pStyle w:val="Akapitzlist"/>
        <w:spacing w:before="120" w:after="120" w:line="360" w:lineRule="auto"/>
        <w:jc w:val="both"/>
        <w:rPr>
          <w:rFonts w:ascii="Arial" w:hAnsi="Arial" w:cs="Arial"/>
        </w:rPr>
      </w:pPr>
      <w:r w:rsidRPr="00B37050">
        <w:rPr>
          <w:rFonts w:ascii="Arial" w:hAnsi="Arial" w:cs="Arial"/>
        </w:rPr>
        <w:t xml:space="preserve">Zobowiązanie musi być wystawione przez podmiot udostępniający dane zasoby (rozdział  </w:t>
      </w:r>
      <w:r w:rsidR="00B37050" w:rsidRPr="00B37050">
        <w:rPr>
          <w:rFonts w:ascii="Arial" w:hAnsi="Arial" w:cs="Arial"/>
        </w:rPr>
        <w:t>I</w:t>
      </w:r>
      <w:r w:rsidRPr="00B37050">
        <w:rPr>
          <w:rFonts w:ascii="Arial" w:hAnsi="Arial" w:cs="Arial"/>
        </w:rPr>
        <w:t xml:space="preserve">X ust 3 SWZ). </w:t>
      </w:r>
    </w:p>
    <w:p w14:paraId="77617F19" w14:textId="77777777" w:rsidR="005F26F5" w:rsidRDefault="005F26F5" w:rsidP="009E750D">
      <w:pPr>
        <w:pStyle w:val="Akapitzlist"/>
        <w:numPr>
          <w:ilvl w:val="0"/>
          <w:numId w:val="12"/>
        </w:numPr>
        <w:spacing w:before="120" w:after="120" w:line="360" w:lineRule="auto"/>
        <w:jc w:val="both"/>
        <w:rPr>
          <w:rFonts w:ascii="Arial" w:hAnsi="Arial" w:cs="Arial"/>
        </w:rPr>
      </w:pPr>
      <w:r w:rsidRPr="00B37050">
        <w:rPr>
          <w:rFonts w:ascii="Arial" w:hAnsi="Arial" w:cs="Arial"/>
        </w:rPr>
        <w:t xml:space="preserve">Pełnomocnictwo lub inny dokument określający zakres umocowania do reprezentowania Wykonawcy, o ile ofertę składa pełnomocnik Wykonawcy - pełnomocnictwo zgodnie z działem VI rozdział II ustawy z dnia 23 kwietnia 1964 r. - Kodeks cywilny (Dz. U. Nr 16, poz.93 ze zm.) winno być złożone w formie oryginału lub kopii poświadczonej notarialnie. </w:t>
      </w:r>
    </w:p>
    <w:p w14:paraId="46D1EFD1" w14:textId="2CD1A906" w:rsidR="00700F30" w:rsidRDefault="00700F30" w:rsidP="00700F30">
      <w:pPr>
        <w:pStyle w:val="Akapitzlist"/>
        <w:numPr>
          <w:ilvl w:val="0"/>
          <w:numId w:val="12"/>
        </w:numPr>
        <w:spacing w:before="120" w:after="120" w:line="360" w:lineRule="auto"/>
        <w:jc w:val="both"/>
        <w:rPr>
          <w:rFonts w:ascii="Arial" w:hAnsi="Arial" w:cs="Arial"/>
        </w:rPr>
      </w:pPr>
      <w:r w:rsidRPr="00700F30">
        <w:rPr>
          <w:rFonts w:ascii="Arial" w:hAnsi="Arial" w:cs="Arial"/>
        </w:rPr>
        <w:t xml:space="preserve">Kosztorys ofertowy przygotowany wg wzoru – </w:t>
      </w:r>
      <w:r w:rsidR="009B52E7">
        <w:rPr>
          <w:rFonts w:ascii="Arial" w:hAnsi="Arial" w:cs="Arial"/>
          <w:b/>
        </w:rPr>
        <w:t>załącznik nr 8</w:t>
      </w:r>
      <w:r w:rsidR="001E5EE8">
        <w:rPr>
          <w:rFonts w:ascii="Arial" w:hAnsi="Arial" w:cs="Arial"/>
          <w:b/>
        </w:rPr>
        <w:t xml:space="preserve"> </w:t>
      </w:r>
      <w:r w:rsidRPr="00700F30">
        <w:rPr>
          <w:rFonts w:ascii="Arial" w:hAnsi="Arial" w:cs="Arial"/>
          <w:b/>
        </w:rPr>
        <w:t>do SWZ.</w:t>
      </w:r>
    </w:p>
    <w:p w14:paraId="7255DEFC" w14:textId="77777777" w:rsidR="00B37050" w:rsidRPr="00B37050" w:rsidRDefault="00B37050" w:rsidP="00B37050">
      <w:pPr>
        <w:pStyle w:val="Akapitzlist"/>
        <w:spacing w:before="120" w:after="120" w:line="360" w:lineRule="auto"/>
        <w:jc w:val="both"/>
        <w:rPr>
          <w:rFonts w:ascii="Arial" w:hAnsi="Arial" w:cs="Arial"/>
        </w:rPr>
      </w:pPr>
    </w:p>
    <w:p w14:paraId="635861F4" w14:textId="77777777" w:rsidR="005F26F5" w:rsidRPr="00B37050" w:rsidRDefault="005F26F5" w:rsidP="005F26F5">
      <w:pPr>
        <w:spacing w:before="120" w:after="120" w:line="360" w:lineRule="auto"/>
        <w:jc w:val="both"/>
        <w:rPr>
          <w:rFonts w:ascii="Arial" w:hAnsi="Arial" w:cs="Arial"/>
          <w:b/>
          <w:sz w:val="20"/>
          <w:szCs w:val="20"/>
          <w:u w:val="single"/>
        </w:rPr>
      </w:pPr>
      <w:r w:rsidRPr="00B37050">
        <w:rPr>
          <w:rFonts w:ascii="Arial" w:hAnsi="Arial" w:cs="Arial"/>
          <w:b/>
          <w:sz w:val="20"/>
          <w:szCs w:val="20"/>
          <w:u w:val="single"/>
        </w:rPr>
        <w:t xml:space="preserve">SKŁADANE PRZEZ WYKONAWCĘ NAJWYŻEJ OCENIONEGO  </w:t>
      </w:r>
    </w:p>
    <w:p w14:paraId="50B2C9F2" w14:textId="77777777" w:rsidR="00B37050" w:rsidRDefault="005F26F5" w:rsidP="009E750D">
      <w:pPr>
        <w:pStyle w:val="Akapitzlist"/>
        <w:numPr>
          <w:ilvl w:val="0"/>
          <w:numId w:val="13"/>
        </w:numPr>
        <w:spacing w:before="120" w:after="120" w:line="360" w:lineRule="auto"/>
        <w:jc w:val="both"/>
        <w:rPr>
          <w:rFonts w:ascii="Arial" w:hAnsi="Arial" w:cs="Arial"/>
        </w:rPr>
      </w:pPr>
      <w:r w:rsidRPr="00B37050">
        <w:rPr>
          <w:rFonts w:ascii="Arial" w:hAnsi="Arial" w:cs="Arial"/>
        </w:rPr>
        <w:t xml:space="preserve">Zamawiający przed udzieleniem zamówienia na podstawie art. 274 ust. 1, wezwie wykonawcę, którego oferta zostanie najwyżej oceniona, do złożenia w wyznaczonym, nie krótszym niż </w:t>
      </w:r>
      <w:r w:rsidRPr="00B37050">
        <w:rPr>
          <w:rFonts w:ascii="Arial" w:hAnsi="Arial" w:cs="Arial"/>
          <w:b/>
        </w:rPr>
        <w:t>5 dni</w:t>
      </w:r>
      <w:r w:rsidRPr="00B37050">
        <w:rPr>
          <w:rFonts w:ascii="Arial" w:hAnsi="Arial" w:cs="Arial"/>
        </w:rPr>
        <w:t xml:space="preserve">, terminie podmiotowych środków  dowodowych, aktualnych na dzień złożenia oświadczeń </w:t>
      </w:r>
      <w:r w:rsidR="00B37050">
        <w:rPr>
          <w:rFonts w:ascii="Arial" w:hAnsi="Arial" w:cs="Arial"/>
        </w:rPr>
        <w:br/>
      </w:r>
      <w:r w:rsidRPr="00B37050">
        <w:rPr>
          <w:rFonts w:ascii="Arial" w:hAnsi="Arial" w:cs="Arial"/>
        </w:rPr>
        <w:t>i dok</w:t>
      </w:r>
      <w:r w:rsidR="00B37050">
        <w:rPr>
          <w:rFonts w:ascii="Arial" w:hAnsi="Arial" w:cs="Arial"/>
        </w:rPr>
        <w:t>umentów:</w:t>
      </w:r>
    </w:p>
    <w:p w14:paraId="75FA2FDD" w14:textId="77777777" w:rsidR="00B37050" w:rsidRDefault="005F26F5" w:rsidP="009E750D">
      <w:pPr>
        <w:pStyle w:val="Akapitzlist"/>
        <w:numPr>
          <w:ilvl w:val="1"/>
          <w:numId w:val="13"/>
        </w:numPr>
        <w:spacing w:before="120" w:after="120" w:line="360" w:lineRule="auto"/>
        <w:jc w:val="both"/>
        <w:rPr>
          <w:rFonts w:ascii="Arial" w:hAnsi="Arial" w:cs="Arial"/>
        </w:rPr>
      </w:pPr>
      <w:r w:rsidRPr="00B37050">
        <w:rPr>
          <w:rFonts w:ascii="Arial" w:hAnsi="Arial" w:cs="Arial"/>
        </w:rPr>
        <w:t xml:space="preserve">Oświadczenie Wykonawcy, w zakresie art. 108 ust. 1 pkt 5 ustawy, o braku przynależności do tej samej grupy kapitałowej, w rozumieniu ustawy z dnia </w:t>
      </w:r>
      <w:r w:rsidR="00B37050">
        <w:rPr>
          <w:rFonts w:ascii="Arial" w:hAnsi="Arial" w:cs="Arial"/>
        </w:rPr>
        <w:br/>
      </w:r>
      <w:r w:rsidRPr="00B37050">
        <w:rPr>
          <w:rFonts w:ascii="Arial" w:hAnsi="Arial" w:cs="Arial"/>
        </w:rPr>
        <w:t xml:space="preserve">16.02.2007 r. o ochronie konkurencji i konsumentów (Dz. U. z 2019 r. poz. 369) z innym Wykonawcą, który złożył odrębną ofertę, ofertę częściową, albo oświadczenia </w:t>
      </w:r>
      <w:r w:rsidR="00B37050">
        <w:rPr>
          <w:rFonts w:ascii="Arial" w:hAnsi="Arial" w:cs="Arial"/>
        </w:rPr>
        <w:br/>
      </w:r>
      <w:r w:rsidRPr="00B37050">
        <w:rPr>
          <w:rFonts w:ascii="Arial" w:hAnsi="Arial" w:cs="Arial"/>
        </w:rPr>
        <w:lastRenderedPageBreak/>
        <w:t xml:space="preserve">o przynależności do tej samej grupy kapitałowej wraz z dokumentami lub informacjami potwierdzającymi przygotowanie oferty, oferty częściowej niezależnie od innego Wykonawcy należącego do tej samej grupy kapitałowej - </w:t>
      </w:r>
      <w:r w:rsidRPr="00B37050">
        <w:rPr>
          <w:rFonts w:ascii="Arial" w:hAnsi="Arial" w:cs="Arial"/>
          <w:b/>
        </w:rPr>
        <w:t>załącznik nr 6 do SWZ</w:t>
      </w:r>
      <w:r w:rsidRPr="00B37050">
        <w:rPr>
          <w:rFonts w:ascii="Arial" w:hAnsi="Arial" w:cs="Arial"/>
        </w:rPr>
        <w:t xml:space="preserve">;  </w:t>
      </w:r>
    </w:p>
    <w:p w14:paraId="1A0B2128" w14:textId="77777777" w:rsidR="00B37050" w:rsidRDefault="005F26F5" w:rsidP="009E750D">
      <w:pPr>
        <w:pStyle w:val="Akapitzlist"/>
        <w:numPr>
          <w:ilvl w:val="1"/>
          <w:numId w:val="13"/>
        </w:numPr>
        <w:spacing w:before="120" w:after="120" w:line="360" w:lineRule="auto"/>
        <w:jc w:val="both"/>
        <w:rPr>
          <w:rFonts w:ascii="Arial" w:hAnsi="Arial" w:cs="Arial"/>
        </w:rPr>
      </w:pPr>
      <w:r w:rsidRPr="00B37050">
        <w:rPr>
          <w:rFonts w:ascii="Arial" w:hAnsi="Arial" w:cs="Arial"/>
        </w:rPr>
        <w:t xml:space="preserve">Wykaz robót budowlanych wykonanych nie wcześniej niż w okresie ostatnich 5 lat przed upływem terminu składania ofert, a jeżeli okres prowadzenia działalności jest krótszy – w tym okresie, porównywalnych z robotami stanowiącymi przedmiot zamówienia, wraz z podaniem ich rodzaju, wartości, daty, miejsca wykonania i podmiotów, na rzecz których roboty te zostały wykonane, przygotowany wg wzoru - </w:t>
      </w:r>
      <w:r w:rsidRPr="00B37050">
        <w:rPr>
          <w:rFonts w:ascii="Arial" w:hAnsi="Arial" w:cs="Arial"/>
          <w:b/>
        </w:rPr>
        <w:t>załącznika nr 3 do SWZ</w:t>
      </w:r>
      <w:r w:rsidRPr="00B37050">
        <w:rPr>
          <w:rFonts w:ascii="Arial" w:hAnsi="Arial" w:cs="Arial"/>
        </w:rPr>
        <w:t xml:space="preserve">.  </w:t>
      </w:r>
    </w:p>
    <w:p w14:paraId="3803B65A" w14:textId="523F0D81" w:rsidR="00B37050" w:rsidRDefault="005F26F5" w:rsidP="009E750D">
      <w:pPr>
        <w:pStyle w:val="Akapitzlist"/>
        <w:numPr>
          <w:ilvl w:val="1"/>
          <w:numId w:val="13"/>
        </w:numPr>
        <w:spacing w:before="120" w:after="120" w:line="360" w:lineRule="auto"/>
        <w:jc w:val="both"/>
        <w:rPr>
          <w:rFonts w:ascii="Arial" w:hAnsi="Arial" w:cs="Arial"/>
        </w:rPr>
      </w:pPr>
      <w:r w:rsidRPr="00B37050">
        <w:rPr>
          <w:rFonts w:ascii="Arial" w:hAnsi="Arial" w:cs="Arial"/>
        </w:rPr>
        <w:t xml:space="preserve">Dowody określające czy roboty budowlane wskazane w wykazie zostały wykonane należycie, w szczególności zawierające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odpowiednie dokumenty.  </w:t>
      </w:r>
    </w:p>
    <w:p w14:paraId="5C5FF8BA" w14:textId="25F3DAFA" w:rsidR="00B37050" w:rsidRDefault="005F26F5" w:rsidP="00700F30">
      <w:pPr>
        <w:pStyle w:val="Akapitzlist"/>
        <w:numPr>
          <w:ilvl w:val="1"/>
          <w:numId w:val="13"/>
        </w:numPr>
        <w:spacing w:before="120" w:after="120" w:line="360" w:lineRule="auto"/>
        <w:jc w:val="both"/>
        <w:rPr>
          <w:rFonts w:ascii="Arial" w:hAnsi="Arial" w:cs="Arial"/>
          <w:b/>
        </w:rPr>
      </w:pPr>
      <w:r w:rsidRPr="00B37050">
        <w:rPr>
          <w:rFonts w:ascii="Arial" w:hAnsi="Arial" w:cs="Arial"/>
        </w:rPr>
        <w:t xml:space="preserve">Wykaz osób, skierowanych przez Wykonawcę do realizacji zamówienia publicznego, </w:t>
      </w:r>
      <w:r w:rsidR="00B37050">
        <w:rPr>
          <w:rFonts w:ascii="Arial" w:hAnsi="Arial" w:cs="Arial"/>
        </w:rPr>
        <w:br/>
      </w:r>
      <w:r w:rsidRPr="00B37050">
        <w:rPr>
          <w:rFonts w:ascii="Arial" w:hAnsi="Arial" w:cs="Aria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przygotowany wg wzoru </w:t>
      </w:r>
      <w:r w:rsidR="00B37050">
        <w:rPr>
          <w:rFonts w:ascii="Arial" w:hAnsi="Arial" w:cs="Arial"/>
        </w:rPr>
        <w:br/>
      </w:r>
      <w:r w:rsidRPr="00B37050">
        <w:rPr>
          <w:rFonts w:ascii="Arial" w:hAnsi="Arial" w:cs="Arial"/>
        </w:rPr>
        <w:t xml:space="preserve">- </w:t>
      </w:r>
      <w:r w:rsidRPr="00B37050">
        <w:rPr>
          <w:rFonts w:ascii="Arial" w:hAnsi="Arial" w:cs="Arial"/>
          <w:b/>
        </w:rPr>
        <w:t xml:space="preserve">załącznika nr 4 do SWZ.  </w:t>
      </w:r>
    </w:p>
    <w:p w14:paraId="024E1776" w14:textId="6DD051F2" w:rsidR="00C8347F" w:rsidRPr="00700F30" w:rsidRDefault="00C8347F" w:rsidP="00700F30">
      <w:pPr>
        <w:pStyle w:val="Akapitzlist"/>
        <w:numPr>
          <w:ilvl w:val="1"/>
          <w:numId w:val="13"/>
        </w:numPr>
        <w:spacing w:before="120" w:after="120" w:line="360" w:lineRule="auto"/>
        <w:jc w:val="both"/>
        <w:rPr>
          <w:rFonts w:ascii="Arial" w:hAnsi="Arial" w:cs="Arial"/>
          <w:b/>
        </w:rPr>
      </w:pPr>
      <w:r>
        <w:rPr>
          <w:rFonts w:ascii="Arial" w:hAnsi="Arial" w:cs="Arial"/>
        </w:rPr>
        <w:t>Karty katalogowe , certyfikaty i deklaracje głównych materiałów (panele , inwerter, wyłącznik przeciwpożarowy) do akceptacji przez Zamawiającego</w:t>
      </w:r>
    </w:p>
    <w:p w14:paraId="68D5EA82" w14:textId="77777777" w:rsidR="005F26F5" w:rsidRDefault="005F26F5" w:rsidP="009E750D">
      <w:pPr>
        <w:pStyle w:val="Akapitzlist"/>
        <w:numPr>
          <w:ilvl w:val="0"/>
          <w:numId w:val="13"/>
        </w:numPr>
        <w:spacing w:before="120" w:after="120" w:line="360" w:lineRule="auto"/>
        <w:jc w:val="both"/>
        <w:rPr>
          <w:rFonts w:ascii="Arial" w:hAnsi="Arial" w:cs="Arial"/>
        </w:rPr>
      </w:pPr>
      <w:r w:rsidRPr="00B37050">
        <w:rPr>
          <w:rFonts w:ascii="Arial" w:hAnsi="Arial" w:cs="Arial"/>
        </w:rPr>
        <w:t xml:space="preserve">W zakresie nie uregulowanym ustawą </w:t>
      </w:r>
      <w:proofErr w:type="spellStart"/>
      <w:r w:rsidRPr="00B37050">
        <w:rPr>
          <w:rFonts w:ascii="Arial" w:hAnsi="Arial" w:cs="Arial"/>
        </w:rPr>
        <w:t>pzp</w:t>
      </w:r>
      <w:proofErr w:type="spellEnd"/>
      <w:r w:rsidRPr="00B37050">
        <w:rPr>
          <w:rFonts w:ascii="Arial" w:hAnsi="Arial" w:cs="Arial"/>
        </w:rPr>
        <w:t xml:space="preserve"> lub niniejszą SWZ do oświadczeń i dokumentów składanych przez Wykonawcę w postępowaniu  zastosowanie mają przepisy rozporządzenia Ministra Rozwoju Pracy i Technologii z dnia 23 grudnia 2020 r. w sprawie podmiotowych środków dowodowych lub oświadczeń, jakich może żądać Zamawiający od Wykonawcy oraz rozporządzenia Prezesa Rady Ministrów z dnia 31 grudnia 2020 r. w sprawie sposobu sporządzania i przekazywania informacji oraz wymagań technicznych dla dokumentów elektronicznych oraz środków komunikacji elektronicznej w postępowaniu o udzielenie zamówienia publicznego lub konkursie.  </w:t>
      </w:r>
    </w:p>
    <w:p w14:paraId="71927AF4" w14:textId="77777777" w:rsidR="00B37050" w:rsidRPr="00B37050" w:rsidRDefault="00B37050" w:rsidP="00B37050">
      <w:pPr>
        <w:pStyle w:val="Akapitzlist"/>
        <w:spacing w:before="120" w:after="120" w:line="360" w:lineRule="auto"/>
        <w:jc w:val="both"/>
        <w:rPr>
          <w:rFonts w:ascii="Arial" w:hAnsi="Arial" w:cs="Arial"/>
        </w:rPr>
      </w:pPr>
    </w:p>
    <w:p w14:paraId="1B83DAE7" w14:textId="77777777" w:rsidR="00B37050" w:rsidRPr="00B37050" w:rsidRDefault="00B37050" w:rsidP="005F26F5">
      <w:pPr>
        <w:spacing w:before="120" w:after="120" w:line="360" w:lineRule="auto"/>
        <w:jc w:val="both"/>
        <w:rPr>
          <w:rFonts w:ascii="Arial" w:hAnsi="Arial" w:cs="Arial"/>
          <w:b/>
          <w:sz w:val="20"/>
          <w:szCs w:val="20"/>
        </w:rPr>
      </w:pPr>
      <w:r w:rsidRPr="00B37050">
        <w:rPr>
          <w:rFonts w:ascii="Arial" w:hAnsi="Arial" w:cs="Arial"/>
          <w:b/>
          <w:sz w:val="20"/>
          <w:szCs w:val="20"/>
        </w:rPr>
        <w:t>I</w:t>
      </w:r>
      <w:r w:rsidR="005F26F5" w:rsidRPr="00B37050">
        <w:rPr>
          <w:rFonts w:ascii="Arial" w:hAnsi="Arial" w:cs="Arial"/>
          <w:b/>
          <w:sz w:val="20"/>
          <w:szCs w:val="20"/>
        </w:rPr>
        <w:t xml:space="preserve">X.  POLEGANIE NA ZASOBACH INNYCH PODMIOTÓW  </w:t>
      </w:r>
    </w:p>
    <w:p w14:paraId="2C7197ED" w14:textId="77777777" w:rsidR="005F26F5" w:rsidRPr="00B37050" w:rsidRDefault="005F26F5" w:rsidP="009E750D">
      <w:pPr>
        <w:pStyle w:val="Akapitzlist"/>
        <w:numPr>
          <w:ilvl w:val="0"/>
          <w:numId w:val="14"/>
        </w:numPr>
        <w:spacing w:before="120" w:after="120" w:line="360" w:lineRule="auto"/>
        <w:jc w:val="both"/>
        <w:rPr>
          <w:rFonts w:ascii="Arial" w:hAnsi="Arial" w:cs="Arial"/>
        </w:rPr>
      </w:pPr>
      <w:r w:rsidRPr="00B37050">
        <w:rPr>
          <w:rFonts w:ascii="Arial" w:hAnsi="Arial" w:cs="Arial"/>
        </w:rPr>
        <w:t xml:space="preserve">Wykonawca może w celu potwierdzenia spełniania warunków, na zasadach określonych w art. 118-123 ustawy </w:t>
      </w:r>
      <w:proofErr w:type="spellStart"/>
      <w:r w:rsidRPr="00B37050">
        <w:rPr>
          <w:rFonts w:ascii="Arial" w:hAnsi="Arial" w:cs="Arial"/>
        </w:rPr>
        <w:t>pzp</w:t>
      </w:r>
      <w:proofErr w:type="spellEnd"/>
      <w:r w:rsidRPr="00B37050">
        <w:rPr>
          <w:rFonts w:ascii="Arial" w:hAnsi="Arial" w:cs="Arial"/>
        </w:rPr>
        <w:t xml:space="preserve">, udziału w polegać na zdolnościach technicznych lub zawodowych podmiotów udostępniających zasoby, niezależnie od charakteru prawnego łączących go z nimi stosunków prawnych.  </w:t>
      </w:r>
    </w:p>
    <w:p w14:paraId="1CDE27EE" w14:textId="77777777" w:rsidR="005F26F5" w:rsidRPr="00B37050" w:rsidRDefault="005F26F5" w:rsidP="009E750D">
      <w:pPr>
        <w:pStyle w:val="Akapitzlist"/>
        <w:numPr>
          <w:ilvl w:val="0"/>
          <w:numId w:val="14"/>
        </w:numPr>
        <w:spacing w:before="120" w:after="120" w:line="360" w:lineRule="auto"/>
        <w:jc w:val="both"/>
        <w:rPr>
          <w:rFonts w:ascii="Arial" w:hAnsi="Arial" w:cs="Arial"/>
        </w:rPr>
      </w:pPr>
      <w:r w:rsidRPr="00B37050">
        <w:rPr>
          <w:rFonts w:ascii="Arial" w:hAnsi="Arial" w:cs="Arial"/>
        </w:rPr>
        <w:lastRenderedPageBreak/>
        <w:t xml:space="preserve">W odniesieniu do warunków dotyczących doświadczenia, Wykonawcy mogą polegać na zdolnościach podmiotów udostępniających zasoby, jeśli podmioty te wykonają świadczenie do realizacji którego te zdolności są wymagane.  </w:t>
      </w:r>
    </w:p>
    <w:p w14:paraId="11AE9E38" w14:textId="77777777" w:rsidR="005F26F5" w:rsidRPr="00B37050" w:rsidRDefault="005F26F5" w:rsidP="009E750D">
      <w:pPr>
        <w:pStyle w:val="Akapitzlist"/>
        <w:numPr>
          <w:ilvl w:val="0"/>
          <w:numId w:val="14"/>
        </w:numPr>
        <w:spacing w:before="120" w:after="120" w:line="360" w:lineRule="auto"/>
        <w:jc w:val="both"/>
        <w:rPr>
          <w:rFonts w:ascii="Arial" w:hAnsi="Arial" w:cs="Arial"/>
        </w:rPr>
      </w:pPr>
      <w:r w:rsidRPr="00B37050">
        <w:rPr>
          <w:rFonts w:ascii="Arial" w:hAnsi="Arial" w:cs="Arial"/>
        </w:rPr>
        <w:t xml:space="preserve">Wykonawca, który polega na zdolnościach lub sytuacji podmiotów udostępniających zasoby, składa, wraz z ofertą, zobowiązanie podmiotu udostępniającego zasoby, zobowiązanie podmiotu udostepniającego zasoby do oddania mu do dyspozycji niezbędnych zasobów na potrzeby realizacji danego zamówienia lub inny podmiotowy środek dowodowy potwierdzający, że Wykonawca realizując zamówienie, będzie dysponował niezbędnymi zasobami tych podmiotów – przygotowane wg wzoru stanowiącego załącznik nr 5 do niniejszej SWZ.  </w:t>
      </w:r>
    </w:p>
    <w:p w14:paraId="72F88C21" w14:textId="77777777" w:rsidR="005F26F5" w:rsidRPr="00B37050" w:rsidRDefault="005F26F5" w:rsidP="009E750D">
      <w:pPr>
        <w:pStyle w:val="Akapitzlist"/>
        <w:numPr>
          <w:ilvl w:val="0"/>
          <w:numId w:val="14"/>
        </w:numPr>
        <w:spacing w:before="120" w:after="120" w:line="360" w:lineRule="auto"/>
        <w:jc w:val="both"/>
        <w:rPr>
          <w:rFonts w:ascii="Arial" w:hAnsi="Arial" w:cs="Arial"/>
        </w:rPr>
      </w:pPr>
      <w:r w:rsidRPr="00B37050">
        <w:rPr>
          <w:rFonts w:ascii="Arial" w:hAnsi="Arial" w:cs="Arial"/>
        </w:rP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4424BA42" w14:textId="77777777" w:rsidR="005F26F5" w:rsidRPr="00B37050" w:rsidRDefault="005F26F5" w:rsidP="009E750D">
      <w:pPr>
        <w:pStyle w:val="Akapitzlist"/>
        <w:numPr>
          <w:ilvl w:val="0"/>
          <w:numId w:val="14"/>
        </w:numPr>
        <w:spacing w:before="120" w:after="120" w:line="360" w:lineRule="auto"/>
        <w:jc w:val="both"/>
        <w:rPr>
          <w:rFonts w:ascii="Arial" w:hAnsi="Arial" w:cs="Arial"/>
        </w:rPr>
      </w:pPr>
      <w:r w:rsidRPr="00B37050">
        <w:rPr>
          <w:rFonts w:ascii="Arial" w:hAnsi="Arial"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00A61F3" w14:textId="77777777" w:rsidR="005F26F5" w:rsidRDefault="005F26F5" w:rsidP="009E750D">
      <w:pPr>
        <w:pStyle w:val="Akapitzlist"/>
        <w:numPr>
          <w:ilvl w:val="0"/>
          <w:numId w:val="14"/>
        </w:numPr>
        <w:spacing w:before="120" w:after="120" w:line="360" w:lineRule="auto"/>
        <w:jc w:val="both"/>
        <w:rPr>
          <w:rFonts w:ascii="Arial" w:hAnsi="Arial" w:cs="Arial"/>
        </w:rPr>
      </w:pPr>
      <w:r w:rsidRPr="00B37050">
        <w:rPr>
          <w:rFonts w:ascii="Arial" w:hAnsi="Arial"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395C774D" w14:textId="77777777" w:rsidR="00B37050" w:rsidRPr="00B37050" w:rsidRDefault="00B37050" w:rsidP="00B37050">
      <w:pPr>
        <w:pStyle w:val="Akapitzlist"/>
        <w:spacing w:before="120" w:after="120" w:line="360" w:lineRule="auto"/>
        <w:jc w:val="both"/>
        <w:rPr>
          <w:rFonts w:ascii="Arial" w:hAnsi="Arial" w:cs="Arial"/>
        </w:rPr>
      </w:pPr>
    </w:p>
    <w:p w14:paraId="2B599E83" w14:textId="77777777" w:rsidR="005F26F5" w:rsidRPr="00B37050" w:rsidRDefault="00B37050" w:rsidP="005F26F5">
      <w:pPr>
        <w:spacing w:before="120" w:after="120" w:line="360" w:lineRule="auto"/>
        <w:jc w:val="both"/>
        <w:rPr>
          <w:rFonts w:ascii="Arial" w:hAnsi="Arial" w:cs="Arial"/>
          <w:b/>
          <w:sz w:val="20"/>
          <w:szCs w:val="20"/>
        </w:rPr>
      </w:pPr>
      <w:r>
        <w:rPr>
          <w:rFonts w:ascii="Arial" w:hAnsi="Arial" w:cs="Arial"/>
          <w:b/>
          <w:sz w:val="20"/>
          <w:szCs w:val="20"/>
        </w:rPr>
        <w:t>X</w:t>
      </w:r>
      <w:r w:rsidR="005F26F5" w:rsidRPr="00B37050">
        <w:rPr>
          <w:rFonts w:ascii="Arial" w:hAnsi="Arial" w:cs="Arial"/>
          <w:b/>
          <w:sz w:val="20"/>
          <w:szCs w:val="20"/>
        </w:rPr>
        <w:t xml:space="preserve">. INFORMACJA DLA WYKONAWCÓW WSPÓLNIE UBIEGAJĄCYCH SIĘ O UDZIELENIE ZAMÓWIENIA (SPÓŁKI CYWILNE/ KONSORCJA)  </w:t>
      </w:r>
    </w:p>
    <w:p w14:paraId="2822E3C1" w14:textId="77777777" w:rsidR="00B37050" w:rsidRDefault="005F26F5" w:rsidP="009E750D">
      <w:pPr>
        <w:pStyle w:val="Akapitzlist"/>
        <w:numPr>
          <w:ilvl w:val="0"/>
          <w:numId w:val="15"/>
        </w:numPr>
        <w:spacing w:before="120" w:after="120" w:line="360" w:lineRule="auto"/>
        <w:jc w:val="both"/>
        <w:rPr>
          <w:rFonts w:ascii="Arial" w:hAnsi="Arial" w:cs="Arial"/>
        </w:rPr>
      </w:pPr>
      <w:r w:rsidRPr="00B37050">
        <w:rPr>
          <w:rFonts w:ascii="Arial" w:hAnsi="Arial" w:cs="Arial"/>
        </w:rPr>
        <w:t xml:space="preserve">Wykonawcy mogą wspólnie ubiegać się o udzielenie zamówienia. W takim przypadku Wykonawcy ustanawiają pełnomocnika do reprezentowania ich w postępowaniu albo </w:t>
      </w:r>
      <w:r w:rsidR="00B37050">
        <w:rPr>
          <w:rFonts w:ascii="Arial" w:hAnsi="Arial" w:cs="Arial"/>
        </w:rPr>
        <w:br/>
      </w:r>
      <w:r w:rsidRPr="00B37050">
        <w:rPr>
          <w:rFonts w:ascii="Arial" w:hAnsi="Arial" w:cs="Arial"/>
        </w:rPr>
        <w:t xml:space="preserve">do reprezentowania i zawarcia umowy w sprawie zamówienia publicznego. </w:t>
      </w:r>
    </w:p>
    <w:p w14:paraId="5D88269F" w14:textId="77777777" w:rsidR="005F26F5" w:rsidRPr="00B37050" w:rsidRDefault="005F26F5" w:rsidP="00B37050">
      <w:pPr>
        <w:pStyle w:val="Akapitzlist"/>
        <w:spacing w:before="120" w:after="120" w:line="360" w:lineRule="auto"/>
        <w:jc w:val="both"/>
        <w:rPr>
          <w:rFonts w:ascii="Arial" w:hAnsi="Arial" w:cs="Arial"/>
        </w:rPr>
      </w:pPr>
      <w:r w:rsidRPr="00B37050">
        <w:rPr>
          <w:rFonts w:ascii="Arial" w:hAnsi="Arial" w:cs="Arial"/>
        </w:rPr>
        <w:t xml:space="preserve">Pełnomocnictwo winno być załączone do oferty.   </w:t>
      </w:r>
    </w:p>
    <w:p w14:paraId="4B3E94DA" w14:textId="77777777" w:rsidR="005F26F5" w:rsidRPr="00B37050" w:rsidRDefault="005F26F5" w:rsidP="009E750D">
      <w:pPr>
        <w:pStyle w:val="Akapitzlist"/>
        <w:numPr>
          <w:ilvl w:val="0"/>
          <w:numId w:val="15"/>
        </w:numPr>
        <w:spacing w:before="120" w:after="120" w:line="360" w:lineRule="auto"/>
        <w:jc w:val="both"/>
        <w:rPr>
          <w:rFonts w:ascii="Arial" w:hAnsi="Arial" w:cs="Arial"/>
        </w:rPr>
      </w:pPr>
      <w:r w:rsidRPr="00B37050">
        <w:rPr>
          <w:rFonts w:ascii="Arial" w:hAnsi="Arial" w:cs="Arial"/>
        </w:rPr>
        <w:t xml:space="preserve">W przypadku Wykonawców wspólnie ubiegających się o udzielenie zamówienia, oświadczenia, o których mowa w Rozdziale </w:t>
      </w:r>
      <w:r w:rsidR="00B37050">
        <w:rPr>
          <w:rFonts w:ascii="Arial" w:hAnsi="Arial" w:cs="Arial"/>
        </w:rPr>
        <w:t>VIII</w:t>
      </w:r>
      <w:r w:rsidRPr="00B37050">
        <w:rPr>
          <w:rFonts w:ascii="Arial" w:hAnsi="Arial" w:cs="Arial"/>
        </w:rPr>
        <w:t xml:space="preserve"> ust. 1 pkt. 1) SWZ, składa każdy z Wykonawców. Oświadczenia te potwierdzają brak podstaw wykluczenia oraz spełnianie warunków udziału </w:t>
      </w:r>
      <w:r w:rsidR="00B37050">
        <w:rPr>
          <w:rFonts w:ascii="Arial" w:hAnsi="Arial" w:cs="Arial"/>
        </w:rPr>
        <w:br/>
      </w:r>
      <w:r w:rsidRPr="00B37050">
        <w:rPr>
          <w:rFonts w:ascii="Arial" w:hAnsi="Arial" w:cs="Arial"/>
        </w:rPr>
        <w:t xml:space="preserve">w zakresie, w jakim każdy z Wykonawców wykazuje spełnianie warunków udziału </w:t>
      </w:r>
      <w:r w:rsidR="00B37050">
        <w:rPr>
          <w:rFonts w:ascii="Arial" w:hAnsi="Arial" w:cs="Arial"/>
        </w:rPr>
        <w:br/>
      </w:r>
      <w:r w:rsidRPr="00B37050">
        <w:rPr>
          <w:rFonts w:ascii="Arial" w:hAnsi="Arial" w:cs="Arial"/>
        </w:rPr>
        <w:t xml:space="preserve">w postępowaniu.  </w:t>
      </w:r>
    </w:p>
    <w:p w14:paraId="3AE14909" w14:textId="77777777" w:rsidR="005F26F5" w:rsidRPr="00B37050" w:rsidRDefault="005F26F5" w:rsidP="009E750D">
      <w:pPr>
        <w:pStyle w:val="Akapitzlist"/>
        <w:numPr>
          <w:ilvl w:val="0"/>
          <w:numId w:val="15"/>
        </w:numPr>
        <w:spacing w:before="120" w:after="120" w:line="360" w:lineRule="auto"/>
        <w:jc w:val="both"/>
        <w:rPr>
          <w:rFonts w:ascii="Arial" w:hAnsi="Arial" w:cs="Arial"/>
        </w:rPr>
      </w:pPr>
      <w:r w:rsidRPr="00B37050">
        <w:rPr>
          <w:rFonts w:ascii="Arial" w:hAnsi="Arial" w:cs="Arial"/>
        </w:rPr>
        <w:t xml:space="preserve">Wykonawcy wspólnie ubiegający się o udzielenie zamówienia wskazują w ofercie (formularzu ofertowym), które roboty budowlane wykonają poszczególni Wykonawcy.  </w:t>
      </w:r>
    </w:p>
    <w:p w14:paraId="6FBBAFF0" w14:textId="77777777" w:rsidR="005F26F5" w:rsidRPr="005F26F5" w:rsidRDefault="005F26F5" w:rsidP="00B37050">
      <w:pPr>
        <w:spacing w:before="120" w:after="120" w:line="360" w:lineRule="auto"/>
        <w:ind w:firstLine="60"/>
        <w:jc w:val="both"/>
        <w:rPr>
          <w:rFonts w:ascii="Arial" w:hAnsi="Arial" w:cs="Arial"/>
          <w:sz w:val="20"/>
          <w:szCs w:val="20"/>
        </w:rPr>
      </w:pPr>
    </w:p>
    <w:p w14:paraId="0E5989F2" w14:textId="77777777" w:rsidR="005F26F5" w:rsidRDefault="00B37050" w:rsidP="005F26F5">
      <w:pPr>
        <w:spacing w:before="120" w:after="120" w:line="360" w:lineRule="auto"/>
        <w:jc w:val="both"/>
        <w:rPr>
          <w:rFonts w:ascii="Arial" w:hAnsi="Arial" w:cs="Arial"/>
          <w:sz w:val="20"/>
          <w:szCs w:val="20"/>
        </w:rPr>
      </w:pPr>
      <w:r w:rsidRPr="00B37050">
        <w:rPr>
          <w:rFonts w:ascii="Arial" w:hAnsi="Arial" w:cs="Arial"/>
          <w:b/>
          <w:sz w:val="20"/>
          <w:szCs w:val="20"/>
        </w:rPr>
        <w:t>X</w:t>
      </w:r>
      <w:r w:rsidR="005F26F5" w:rsidRPr="00B37050">
        <w:rPr>
          <w:rFonts w:ascii="Arial" w:hAnsi="Arial" w:cs="Arial"/>
          <w:b/>
          <w:sz w:val="20"/>
          <w:szCs w:val="20"/>
        </w:rPr>
        <w:t>I. SPOSÓB KOMUNIKACJI ORAZ WYJAŚNIENIA SWZ (nie dotyczy składania ofert)</w:t>
      </w:r>
      <w:r>
        <w:rPr>
          <w:rFonts w:ascii="Arial" w:hAnsi="Arial" w:cs="Arial"/>
          <w:b/>
          <w:sz w:val="20"/>
          <w:szCs w:val="20"/>
        </w:rPr>
        <w:t xml:space="preserve"> </w:t>
      </w:r>
      <w:r w:rsidR="005F26F5" w:rsidRPr="005F26F5">
        <w:rPr>
          <w:rFonts w:ascii="Arial" w:hAnsi="Arial" w:cs="Arial"/>
          <w:sz w:val="20"/>
          <w:szCs w:val="20"/>
        </w:rPr>
        <w:t xml:space="preserve"> </w:t>
      </w:r>
    </w:p>
    <w:p w14:paraId="29ED389D" w14:textId="77777777" w:rsidR="001F0109" w:rsidRDefault="001F0109" w:rsidP="001F0109">
      <w:pPr>
        <w:pBdr>
          <w:top w:val="nil"/>
          <w:left w:val="nil"/>
          <w:bottom w:val="nil"/>
          <w:right w:val="nil"/>
          <w:between w:val="nil"/>
        </w:pBdr>
        <w:shd w:val="clear" w:color="auto" w:fill="FFFFFF"/>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1.W postępowaniu o udzielenie zamówienia komunikacja między Zamawiającym a Wykonawcami odbywa się drogą elektroniczną przy użyciu:</w:t>
      </w:r>
    </w:p>
    <w:p w14:paraId="0CA1BB6D" w14:textId="77777777" w:rsidR="001F0109" w:rsidRDefault="001F0109" w:rsidP="001F0109">
      <w:pPr>
        <w:pBdr>
          <w:top w:val="nil"/>
          <w:left w:val="nil"/>
          <w:bottom w:val="nil"/>
          <w:right w:val="nil"/>
          <w:between w:val="nil"/>
        </w:pBdr>
        <w:shd w:val="clear" w:color="auto" w:fill="FFFFFF"/>
        <w:spacing w:before="120" w:after="120" w:line="360" w:lineRule="auto"/>
        <w:jc w:val="both"/>
        <w:rPr>
          <w:rFonts w:ascii="Arial" w:eastAsia="Arial" w:hAnsi="Arial" w:cs="Arial"/>
          <w:b/>
          <w:color w:val="000000"/>
          <w:sz w:val="20"/>
          <w:szCs w:val="20"/>
        </w:rPr>
      </w:pPr>
      <w:r>
        <w:rPr>
          <w:rFonts w:ascii="Arial" w:eastAsia="Arial" w:hAnsi="Arial" w:cs="Arial"/>
          <w:color w:val="000000"/>
          <w:sz w:val="20"/>
          <w:szCs w:val="20"/>
        </w:rPr>
        <w:lastRenderedPageBreak/>
        <w:t xml:space="preserve">-mini Portalu, który dostępny jest pod adresem: </w:t>
      </w:r>
      <w:hyperlink r:id="rId9" w:history="1">
        <w:r w:rsidRPr="00252EB1">
          <w:rPr>
            <w:rStyle w:val="Hipercze"/>
            <w:rFonts w:ascii="Arial" w:eastAsia="Arial" w:hAnsi="Arial" w:cs="Arial"/>
            <w:sz w:val="20"/>
            <w:szCs w:val="20"/>
          </w:rPr>
          <w:t>https://</w:t>
        </w:r>
        <w:r w:rsidRPr="00252EB1">
          <w:rPr>
            <w:rStyle w:val="Hipercze"/>
            <w:rFonts w:ascii="Arial" w:eastAsia="Arial" w:hAnsi="Arial" w:cs="Arial"/>
            <w:b/>
            <w:sz w:val="20"/>
            <w:szCs w:val="20"/>
          </w:rPr>
          <w:t>miniportal.uzp.gov.pl</w:t>
        </w:r>
      </w:hyperlink>
    </w:p>
    <w:p w14:paraId="339FF6A7" w14:textId="77777777" w:rsidR="001F0109" w:rsidRDefault="001F0109" w:rsidP="001F0109">
      <w:pPr>
        <w:pBdr>
          <w:top w:val="nil"/>
          <w:left w:val="nil"/>
          <w:bottom w:val="nil"/>
          <w:right w:val="nil"/>
          <w:between w:val="nil"/>
        </w:pBdr>
        <w:shd w:val="clear" w:color="auto" w:fill="FFFFFF"/>
        <w:spacing w:before="120" w:after="120" w:line="360" w:lineRule="auto"/>
        <w:jc w:val="both"/>
        <w:rPr>
          <w:rFonts w:ascii="Arial" w:eastAsia="Arial" w:hAnsi="Arial" w:cs="Arial"/>
          <w:b/>
          <w:color w:val="000000"/>
          <w:sz w:val="20"/>
          <w:szCs w:val="20"/>
        </w:rPr>
      </w:pPr>
      <w:r w:rsidRPr="00932863">
        <w:rPr>
          <w:rFonts w:ascii="Arial" w:eastAsia="Arial" w:hAnsi="Arial" w:cs="Arial"/>
          <w:color w:val="000000"/>
          <w:sz w:val="20"/>
          <w:szCs w:val="20"/>
        </w:rPr>
        <w:t>-</w:t>
      </w:r>
      <w:proofErr w:type="spellStart"/>
      <w:r w:rsidRPr="00932863">
        <w:rPr>
          <w:rFonts w:ascii="Arial" w:eastAsia="Arial" w:hAnsi="Arial" w:cs="Arial"/>
          <w:color w:val="000000"/>
          <w:sz w:val="20"/>
          <w:szCs w:val="20"/>
        </w:rPr>
        <w:t>ePUAPU</w:t>
      </w:r>
      <w:proofErr w:type="spellEnd"/>
      <w:r w:rsidRPr="00932863">
        <w:rPr>
          <w:rFonts w:ascii="Arial" w:eastAsia="Arial" w:hAnsi="Arial" w:cs="Arial"/>
          <w:color w:val="000000"/>
          <w:sz w:val="20"/>
          <w:szCs w:val="20"/>
        </w:rPr>
        <w:t>, który dostępny jest pod adresem</w:t>
      </w:r>
      <w:r>
        <w:rPr>
          <w:rFonts w:ascii="Arial" w:eastAsia="Arial" w:hAnsi="Arial" w:cs="Arial"/>
          <w:color w:val="000000"/>
          <w:sz w:val="20"/>
          <w:szCs w:val="20"/>
        </w:rPr>
        <w:t xml:space="preserve">: </w:t>
      </w:r>
      <w:hyperlink r:id="rId10" w:history="1">
        <w:r w:rsidRPr="00252EB1">
          <w:rPr>
            <w:rStyle w:val="Hipercze"/>
            <w:rFonts w:ascii="Arial" w:eastAsia="Arial" w:hAnsi="Arial" w:cs="Arial"/>
            <w:b/>
            <w:sz w:val="20"/>
            <w:szCs w:val="20"/>
          </w:rPr>
          <w:t>https://epuap.gov.pl/wps/portal</w:t>
        </w:r>
      </w:hyperlink>
    </w:p>
    <w:p w14:paraId="1AC62509" w14:textId="77777777" w:rsidR="001F0109" w:rsidRDefault="001F0109" w:rsidP="001F0109">
      <w:pPr>
        <w:pBdr>
          <w:top w:val="nil"/>
          <w:left w:val="nil"/>
          <w:bottom w:val="nil"/>
          <w:right w:val="nil"/>
          <w:between w:val="nil"/>
        </w:pBdr>
        <w:shd w:val="clear" w:color="auto" w:fill="FFFFFF"/>
        <w:spacing w:before="120" w:after="120"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-poczty elektronicznej: </w:t>
      </w:r>
      <w:hyperlink r:id="rId11" w:history="1">
        <w:r w:rsidRPr="00252EB1">
          <w:rPr>
            <w:rStyle w:val="Hipercze"/>
            <w:rFonts w:ascii="Arial" w:eastAsia="Arial" w:hAnsi="Arial" w:cs="Arial"/>
            <w:b/>
            <w:sz w:val="20"/>
            <w:szCs w:val="20"/>
          </w:rPr>
          <w:t>gmina@karniewo.pl</w:t>
        </w:r>
      </w:hyperlink>
    </w:p>
    <w:p w14:paraId="3E877EDF" w14:textId="77777777" w:rsidR="001F0109" w:rsidRDefault="001F0109" w:rsidP="001F0109">
      <w:pPr>
        <w:pBdr>
          <w:top w:val="nil"/>
          <w:left w:val="nil"/>
          <w:bottom w:val="nil"/>
          <w:right w:val="nil"/>
          <w:between w:val="nil"/>
        </w:pBdr>
        <w:shd w:val="clear" w:color="auto" w:fill="FFFFFF"/>
        <w:spacing w:before="120" w:after="120" w:line="360" w:lineRule="auto"/>
        <w:jc w:val="both"/>
        <w:rPr>
          <w:rFonts w:ascii="Arial" w:eastAsia="Arial" w:hAnsi="Arial" w:cs="Arial"/>
          <w:color w:val="000000"/>
          <w:sz w:val="20"/>
          <w:szCs w:val="20"/>
        </w:rPr>
      </w:pPr>
      <w:r w:rsidRPr="00932863">
        <w:rPr>
          <w:rFonts w:ascii="Arial" w:eastAsia="Arial" w:hAnsi="Arial" w:cs="Arial"/>
          <w:color w:val="000000"/>
          <w:sz w:val="20"/>
          <w:szCs w:val="20"/>
        </w:rPr>
        <w:t>2. Wykonawca zamierzają</w:t>
      </w:r>
      <w:r>
        <w:rPr>
          <w:rFonts w:ascii="Arial" w:eastAsia="Arial" w:hAnsi="Arial" w:cs="Arial"/>
          <w:color w:val="000000"/>
          <w:sz w:val="20"/>
          <w:szCs w:val="20"/>
        </w:rPr>
        <w:t xml:space="preserve">cy wziąć udział w postepowaniu o udzielenie zamówienia publicznego, musi posiadać konto na </w:t>
      </w:r>
      <w:proofErr w:type="spellStart"/>
      <w:r>
        <w:rPr>
          <w:rFonts w:ascii="Arial" w:eastAsia="Arial" w:hAnsi="Arial" w:cs="Arial"/>
          <w:color w:val="000000"/>
          <w:sz w:val="20"/>
          <w:szCs w:val="20"/>
        </w:rPr>
        <w:t>ePUAP</w:t>
      </w:r>
      <w:proofErr w:type="spellEnd"/>
      <w:r>
        <w:rPr>
          <w:rFonts w:ascii="Arial" w:eastAsia="Arial" w:hAnsi="Arial" w:cs="Arial"/>
          <w:color w:val="000000"/>
          <w:sz w:val="20"/>
          <w:szCs w:val="20"/>
        </w:rPr>
        <w:t xml:space="preserve">. Wykonawca posiadający konto na </w:t>
      </w:r>
      <w:proofErr w:type="spellStart"/>
      <w:r>
        <w:rPr>
          <w:rFonts w:ascii="Arial" w:eastAsia="Arial" w:hAnsi="Arial" w:cs="Arial"/>
          <w:color w:val="000000"/>
          <w:sz w:val="20"/>
          <w:szCs w:val="20"/>
        </w:rPr>
        <w:t>ePUAP</w:t>
      </w:r>
      <w:proofErr w:type="spellEnd"/>
      <w:r>
        <w:rPr>
          <w:rFonts w:ascii="Arial" w:eastAsia="Arial" w:hAnsi="Arial" w:cs="Arial"/>
          <w:color w:val="000000"/>
          <w:sz w:val="20"/>
          <w:szCs w:val="20"/>
        </w:rPr>
        <w:t xml:space="preserve"> ma dostęp do następujących formularzy: „ Formularz do złożenia , zmiany, wycofania oferty lub wniosku” oraz formularz do komunikacji”</w:t>
      </w:r>
    </w:p>
    <w:p w14:paraId="6F1AF81E" w14:textId="77777777" w:rsidR="001F0109" w:rsidRPr="00932863" w:rsidRDefault="001F0109" w:rsidP="001F0109">
      <w:pPr>
        <w:pBdr>
          <w:top w:val="nil"/>
          <w:left w:val="nil"/>
          <w:bottom w:val="nil"/>
          <w:right w:val="nil"/>
          <w:between w:val="nil"/>
        </w:pBdr>
        <w:shd w:val="clear" w:color="auto" w:fill="FFFFFF"/>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3. Wymagania techniczne i organizacyjne wysyłania i odbierania korespondencji elektronicznej przekazywanej przy ich użyciu , opisane zostały w Regulaminie korzystania z </w:t>
      </w:r>
      <w:proofErr w:type="spellStart"/>
      <w:r>
        <w:rPr>
          <w:rFonts w:ascii="Arial" w:eastAsia="Arial" w:hAnsi="Arial" w:cs="Arial"/>
          <w:color w:val="000000"/>
          <w:sz w:val="20"/>
          <w:szCs w:val="20"/>
        </w:rPr>
        <w:t>miniPortalu</w:t>
      </w:r>
      <w:proofErr w:type="spellEnd"/>
      <w:r>
        <w:rPr>
          <w:rFonts w:ascii="Arial" w:eastAsia="Arial" w:hAnsi="Arial" w:cs="Arial"/>
          <w:color w:val="000000"/>
          <w:sz w:val="20"/>
          <w:szCs w:val="20"/>
        </w:rPr>
        <w:t xml:space="preserve"> dostępnym pod adresem </w:t>
      </w:r>
      <w:hyperlink r:id="rId12" w:history="1">
        <w:r w:rsidRPr="00252EB1">
          <w:rPr>
            <w:rStyle w:val="Hipercze"/>
            <w:rFonts w:ascii="Arial" w:eastAsia="Arial" w:hAnsi="Arial" w:cs="Arial"/>
            <w:sz w:val="20"/>
            <w:szCs w:val="20"/>
          </w:rPr>
          <w:t>https://miniportal.uzp.gov.pl</w:t>
        </w:r>
      </w:hyperlink>
      <w:r>
        <w:rPr>
          <w:rFonts w:ascii="Arial" w:eastAsia="Arial" w:hAnsi="Arial" w:cs="Arial"/>
          <w:color w:val="000000"/>
          <w:sz w:val="20"/>
          <w:szCs w:val="20"/>
        </w:rPr>
        <w:t xml:space="preserve">  oraz Regulaminie </w:t>
      </w:r>
      <w:proofErr w:type="spellStart"/>
      <w:r>
        <w:rPr>
          <w:rFonts w:ascii="Arial" w:eastAsia="Arial" w:hAnsi="Arial" w:cs="Arial"/>
          <w:color w:val="000000"/>
          <w:sz w:val="20"/>
          <w:szCs w:val="20"/>
        </w:rPr>
        <w:t>ePUAP</w:t>
      </w:r>
      <w:proofErr w:type="spellEnd"/>
      <w:r>
        <w:rPr>
          <w:rFonts w:ascii="Arial" w:eastAsia="Arial" w:hAnsi="Arial" w:cs="Arial"/>
          <w:color w:val="000000"/>
          <w:sz w:val="20"/>
          <w:szCs w:val="20"/>
        </w:rPr>
        <w:t>- dostępnym pod adresem https://pz.gov.pl/pz/regulations</w:t>
      </w:r>
    </w:p>
    <w:p w14:paraId="78AD7F32" w14:textId="77777777" w:rsidR="001F0109" w:rsidRDefault="001F0109" w:rsidP="001F0109">
      <w:pPr>
        <w:pBdr>
          <w:top w:val="nil"/>
          <w:left w:val="nil"/>
          <w:bottom w:val="nil"/>
          <w:right w:val="nil"/>
          <w:between w:val="nil"/>
        </w:pBdr>
        <w:shd w:val="clear" w:color="auto" w:fill="FFFFFF"/>
        <w:tabs>
          <w:tab w:val="left" w:pos="720"/>
        </w:tabs>
        <w:spacing w:before="120" w:after="12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4. Wykonawca przystępując do niniejszego postępowania o udzielenie zamówienia publicznego akceptuje warunki korzystania z </w:t>
      </w:r>
      <w:proofErr w:type="spellStart"/>
      <w:r>
        <w:rPr>
          <w:rFonts w:ascii="Arial" w:hAnsi="Arial" w:cs="Arial"/>
          <w:color w:val="000000" w:themeColor="text1"/>
          <w:sz w:val="20"/>
          <w:szCs w:val="20"/>
        </w:rPr>
        <w:t>miniPortalu</w:t>
      </w:r>
      <w:proofErr w:type="spellEnd"/>
      <w:r>
        <w:rPr>
          <w:rFonts w:ascii="Arial" w:hAnsi="Arial" w:cs="Arial"/>
          <w:color w:val="000000" w:themeColor="text1"/>
          <w:sz w:val="20"/>
          <w:szCs w:val="20"/>
        </w:rPr>
        <w:t xml:space="preserve">, określone w Regulaminie </w:t>
      </w:r>
      <w:proofErr w:type="spellStart"/>
      <w:r>
        <w:rPr>
          <w:rFonts w:ascii="Arial" w:hAnsi="Arial" w:cs="Arial"/>
          <w:color w:val="000000" w:themeColor="text1"/>
          <w:sz w:val="20"/>
          <w:szCs w:val="20"/>
        </w:rPr>
        <w:t>miniPortalu</w:t>
      </w:r>
      <w:proofErr w:type="spellEnd"/>
      <w:r>
        <w:rPr>
          <w:rFonts w:ascii="Arial" w:hAnsi="Arial" w:cs="Arial"/>
          <w:color w:val="000000" w:themeColor="text1"/>
          <w:sz w:val="20"/>
          <w:szCs w:val="20"/>
        </w:rPr>
        <w:t xml:space="preserve"> oraz zobowiązuje się korzystając z </w:t>
      </w:r>
      <w:proofErr w:type="spellStart"/>
      <w:r>
        <w:rPr>
          <w:rFonts w:ascii="Arial" w:hAnsi="Arial" w:cs="Arial"/>
          <w:color w:val="000000" w:themeColor="text1"/>
          <w:sz w:val="20"/>
          <w:szCs w:val="20"/>
        </w:rPr>
        <w:t>miniPortalu</w:t>
      </w:r>
      <w:proofErr w:type="spellEnd"/>
      <w:r>
        <w:rPr>
          <w:rFonts w:ascii="Arial" w:hAnsi="Arial" w:cs="Arial"/>
          <w:color w:val="000000" w:themeColor="text1"/>
          <w:sz w:val="20"/>
          <w:szCs w:val="20"/>
        </w:rPr>
        <w:t xml:space="preserve"> przestrzegać postanowień tego regulaminu.</w:t>
      </w:r>
    </w:p>
    <w:p w14:paraId="32F59B60" w14:textId="77777777" w:rsidR="001F0109" w:rsidRDefault="001F0109" w:rsidP="001F0109">
      <w:pPr>
        <w:pBdr>
          <w:top w:val="nil"/>
          <w:left w:val="nil"/>
          <w:bottom w:val="nil"/>
          <w:right w:val="nil"/>
          <w:between w:val="nil"/>
        </w:pBdr>
        <w:shd w:val="clear" w:color="auto" w:fill="FFFFFF"/>
        <w:tabs>
          <w:tab w:val="left" w:pos="720"/>
        </w:tabs>
        <w:spacing w:before="120" w:after="120" w:line="360" w:lineRule="auto"/>
        <w:jc w:val="both"/>
        <w:rPr>
          <w:rFonts w:ascii="Arial" w:hAnsi="Arial" w:cs="Arial"/>
          <w:color w:val="000000" w:themeColor="text1"/>
          <w:sz w:val="20"/>
          <w:szCs w:val="20"/>
        </w:rPr>
      </w:pPr>
      <w:r>
        <w:rPr>
          <w:rFonts w:ascii="Arial" w:hAnsi="Arial" w:cs="Arial"/>
          <w:color w:val="000000" w:themeColor="text1"/>
          <w:sz w:val="20"/>
          <w:szCs w:val="20"/>
        </w:rPr>
        <w:t>5. Maksymalny rozmiar plików przesyłanych  za pośrednictwem dedykowanych formularzy: Formularz do złożenia, zmiany wycofania oferty lub wniosku” i „ Formularz do komunikacji wynosi 150MB.</w:t>
      </w:r>
    </w:p>
    <w:p w14:paraId="13566F3F" w14:textId="77777777" w:rsidR="001F0109" w:rsidRDefault="001F0109" w:rsidP="001F0109">
      <w:pPr>
        <w:pBdr>
          <w:top w:val="nil"/>
          <w:left w:val="nil"/>
          <w:bottom w:val="nil"/>
          <w:right w:val="nil"/>
          <w:between w:val="nil"/>
        </w:pBdr>
        <w:shd w:val="clear" w:color="auto" w:fill="FFFFFF"/>
        <w:tabs>
          <w:tab w:val="left" w:pos="720"/>
        </w:tabs>
        <w:spacing w:before="120" w:after="12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6. Za datę przekazania oferty, oświadczeń , podmiotowych środków dowodowych, przedmiotowych środków dowodowych oraz innych informacji, oświadczeń lub dokumentów, przekazywanych w postępowaniu, przyjmuje się datę ich przekazania na </w:t>
      </w:r>
      <w:proofErr w:type="spellStart"/>
      <w:r>
        <w:rPr>
          <w:rFonts w:ascii="Arial" w:hAnsi="Arial" w:cs="Arial"/>
          <w:color w:val="000000" w:themeColor="text1"/>
          <w:sz w:val="20"/>
          <w:szCs w:val="20"/>
        </w:rPr>
        <w:t>ePUAP</w:t>
      </w:r>
      <w:proofErr w:type="spellEnd"/>
      <w:r>
        <w:rPr>
          <w:rFonts w:ascii="Arial" w:hAnsi="Arial" w:cs="Arial"/>
          <w:color w:val="000000" w:themeColor="text1"/>
          <w:sz w:val="20"/>
          <w:szCs w:val="20"/>
        </w:rPr>
        <w:t>.</w:t>
      </w:r>
    </w:p>
    <w:p w14:paraId="75F66E4B" w14:textId="36F2CADE" w:rsidR="001F0109" w:rsidRDefault="001F0109" w:rsidP="001F0109">
      <w:pPr>
        <w:pBdr>
          <w:top w:val="nil"/>
          <w:left w:val="nil"/>
          <w:bottom w:val="nil"/>
          <w:right w:val="nil"/>
          <w:between w:val="nil"/>
        </w:pBdr>
        <w:shd w:val="clear" w:color="auto" w:fill="FFFFFF"/>
        <w:tabs>
          <w:tab w:val="left" w:pos="720"/>
        </w:tabs>
        <w:spacing w:before="120" w:after="12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7. W postępowaniu o udzielenie zamówienia korespondencja elektroniczna (inna niż oferta Wykonawcy i załączniki do oferty) odbywa się elektronicznie za pośrednictwem dedykowanego formularza dostępnego na </w:t>
      </w:r>
      <w:proofErr w:type="spellStart"/>
      <w:r>
        <w:rPr>
          <w:rFonts w:ascii="Arial" w:hAnsi="Arial" w:cs="Arial"/>
          <w:color w:val="000000" w:themeColor="text1"/>
          <w:sz w:val="20"/>
          <w:szCs w:val="20"/>
        </w:rPr>
        <w:t>ePUAP</w:t>
      </w:r>
      <w:proofErr w:type="spellEnd"/>
      <w:r>
        <w:rPr>
          <w:rFonts w:ascii="Arial" w:hAnsi="Arial" w:cs="Arial"/>
          <w:color w:val="000000" w:themeColor="text1"/>
          <w:sz w:val="20"/>
          <w:szCs w:val="20"/>
        </w:rPr>
        <w:t xml:space="preserve"> oraz udostępnionego prze </w:t>
      </w:r>
      <w:proofErr w:type="spellStart"/>
      <w:r>
        <w:rPr>
          <w:rFonts w:ascii="Arial" w:hAnsi="Arial" w:cs="Arial"/>
          <w:color w:val="000000" w:themeColor="text1"/>
          <w:sz w:val="20"/>
          <w:szCs w:val="20"/>
        </w:rPr>
        <w:t>miniPortal</w:t>
      </w:r>
      <w:proofErr w:type="spellEnd"/>
      <w:r>
        <w:rPr>
          <w:rFonts w:ascii="Arial" w:hAnsi="Arial" w:cs="Arial"/>
          <w:color w:val="000000" w:themeColor="text1"/>
          <w:sz w:val="20"/>
          <w:szCs w:val="20"/>
        </w:rPr>
        <w:t xml:space="preserve"> (formularz do komunikacji). Korespondencja przesłana za pomocą tego formularza nie może być szyfrowana . We wszelkiej korespondencji związanej z niniejszym postepowaniem Zamawiający i Wykonawca posługują się numerem ogłoszenia (BZP).</w:t>
      </w:r>
    </w:p>
    <w:p w14:paraId="09F22C1C" w14:textId="77777777" w:rsidR="001F0109" w:rsidRDefault="001F0109" w:rsidP="001F0109">
      <w:pPr>
        <w:pBdr>
          <w:top w:val="nil"/>
          <w:left w:val="nil"/>
          <w:bottom w:val="nil"/>
          <w:right w:val="nil"/>
          <w:between w:val="nil"/>
        </w:pBdr>
        <w:shd w:val="clear" w:color="auto" w:fill="FFFFFF"/>
        <w:tabs>
          <w:tab w:val="left" w:pos="720"/>
        </w:tabs>
        <w:spacing w:before="120" w:after="120" w:line="360" w:lineRule="auto"/>
        <w:jc w:val="both"/>
        <w:rPr>
          <w:rFonts w:ascii="Arial" w:hAnsi="Arial" w:cs="Arial"/>
          <w:color w:val="000000" w:themeColor="text1"/>
          <w:sz w:val="20"/>
          <w:szCs w:val="20"/>
        </w:rPr>
      </w:pPr>
      <w:r>
        <w:rPr>
          <w:rFonts w:ascii="Arial" w:hAnsi="Arial" w:cs="Arial"/>
          <w:color w:val="000000" w:themeColor="text1"/>
          <w:sz w:val="20"/>
          <w:szCs w:val="20"/>
        </w:rPr>
        <w:t xml:space="preserve">8. Dokumenty elektroniczne , oświadczenia lub elektroniczne kopie dokumentów lub oświadczeń składane są przez Wykonawcę za pośrednictwem „Formularza do komunikacji „ jako załączniki. Zamawiający dopuszcza również możliwość składania dokumentów elektronicznych ,oświadczeń  lub elektronicznych kopii dokumentów lub oświadczeń za pomocą poczty elektronicznej , na adres e-mail:gmina@karniewo.pl. Sposób sporządzenia dokumentów elektronicznych musi być zgodny z wymaganiami określonymi w rozporządzeniu Prezesa Rady ministrów  z dnia 30 grudnia 2020r w sprawie sporządzania i przekazywania informacji oraz wymagań technicznych dla dokumentów elektronicznych oraz środków komunikacji elektronicznej w postepowaniu o udzielenie zamówienia publicznego lub konkursie (Dz. U. z 2020r w sprawie podmiotowych środków dowodowych oraz innych dokumentów lub oświadczeń , jakich może żądać zamawiający od wykonawcy (Dz.U. z 2020r </w:t>
      </w:r>
      <w:proofErr w:type="spellStart"/>
      <w:r>
        <w:rPr>
          <w:rFonts w:ascii="Arial" w:hAnsi="Arial" w:cs="Arial"/>
          <w:color w:val="000000" w:themeColor="text1"/>
          <w:sz w:val="20"/>
          <w:szCs w:val="20"/>
        </w:rPr>
        <w:t>poz</w:t>
      </w:r>
      <w:proofErr w:type="spellEnd"/>
      <w:r>
        <w:rPr>
          <w:rFonts w:ascii="Arial" w:hAnsi="Arial" w:cs="Arial"/>
          <w:color w:val="000000" w:themeColor="text1"/>
          <w:sz w:val="20"/>
          <w:szCs w:val="20"/>
        </w:rPr>
        <w:t xml:space="preserve"> 2415)</w:t>
      </w:r>
    </w:p>
    <w:p w14:paraId="32DE0E6D" w14:textId="77777777" w:rsidR="001F0109" w:rsidRDefault="001F0109" w:rsidP="001F0109">
      <w:pPr>
        <w:pBdr>
          <w:top w:val="nil"/>
          <w:left w:val="nil"/>
          <w:bottom w:val="nil"/>
          <w:right w:val="nil"/>
          <w:between w:val="nil"/>
        </w:pBdr>
        <w:shd w:val="clear" w:color="auto" w:fill="FFFFFF"/>
        <w:tabs>
          <w:tab w:val="left" w:pos="720"/>
        </w:tabs>
        <w:spacing w:before="120" w:after="120" w:line="360" w:lineRule="auto"/>
        <w:jc w:val="both"/>
        <w:rPr>
          <w:rFonts w:ascii="Arial" w:hAnsi="Arial" w:cs="Arial"/>
          <w:color w:val="000000" w:themeColor="text1"/>
          <w:sz w:val="20"/>
          <w:szCs w:val="20"/>
        </w:rPr>
      </w:pPr>
      <w:r>
        <w:rPr>
          <w:rFonts w:ascii="Arial" w:hAnsi="Arial" w:cs="Arial"/>
          <w:color w:val="000000" w:themeColor="text1"/>
          <w:sz w:val="20"/>
          <w:szCs w:val="20"/>
        </w:rPr>
        <w:t>9. Zamawiający nie przewiduje sposobu komunikowania się z Wykonawcami w inny sposób niż przy użyciu środków komunikacji elektronicznej , wskazanych w SWZ.</w:t>
      </w:r>
    </w:p>
    <w:p w14:paraId="1C0DB0DA" w14:textId="1CB4079D" w:rsidR="005F26F5" w:rsidRPr="001F0109" w:rsidRDefault="001F0109" w:rsidP="001F0109">
      <w:pPr>
        <w:pBdr>
          <w:top w:val="nil"/>
          <w:left w:val="nil"/>
          <w:bottom w:val="nil"/>
          <w:right w:val="nil"/>
          <w:between w:val="nil"/>
        </w:pBdr>
        <w:shd w:val="clear" w:color="auto" w:fill="FFFFFF"/>
        <w:tabs>
          <w:tab w:val="left" w:pos="720"/>
        </w:tabs>
        <w:spacing w:before="120" w:after="120" w:line="360" w:lineRule="auto"/>
        <w:jc w:val="both"/>
        <w:rPr>
          <w:rFonts w:ascii="Arial" w:hAnsi="Arial" w:cs="Arial"/>
          <w:color w:val="000000" w:themeColor="text1"/>
          <w:sz w:val="20"/>
          <w:szCs w:val="20"/>
        </w:rPr>
      </w:pPr>
      <w:r>
        <w:rPr>
          <w:rFonts w:ascii="Arial" w:hAnsi="Arial" w:cs="Arial"/>
          <w:color w:val="000000" w:themeColor="text1"/>
          <w:sz w:val="20"/>
          <w:szCs w:val="20"/>
        </w:rPr>
        <w:lastRenderedPageBreak/>
        <w:t>10.</w:t>
      </w:r>
      <w:r w:rsidR="005F26F5" w:rsidRPr="001F0109">
        <w:rPr>
          <w:rFonts w:ascii="Arial" w:hAnsi="Arial" w:cs="Arial"/>
        </w:rPr>
        <w:t xml:space="preserve">W przedmiotowym postępowaniu Zamawiający dopuszcza możliwość przekazywania sobie przez strony postępowania oświadczeń, wniosków, zawiadomień oraz informacji: </w:t>
      </w:r>
    </w:p>
    <w:p w14:paraId="54466DEA" w14:textId="4235D1CF" w:rsidR="00B37050" w:rsidRDefault="00B37050" w:rsidP="009E750D">
      <w:pPr>
        <w:pStyle w:val="Akapitzlist"/>
        <w:numPr>
          <w:ilvl w:val="1"/>
          <w:numId w:val="16"/>
        </w:numPr>
        <w:spacing w:before="120" w:after="120" w:line="360" w:lineRule="auto"/>
        <w:jc w:val="both"/>
        <w:rPr>
          <w:rFonts w:ascii="Arial" w:hAnsi="Arial" w:cs="Arial"/>
        </w:rPr>
      </w:pPr>
      <w:r>
        <w:rPr>
          <w:rFonts w:ascii="Arial" w:hAnsi="Arial" w:cs="Arial"/>
        </w:rPr>
        <w:t xml:space="preserve">Elektronicznie na adres </w:t>
      </w:r>
      <w:hyperlink r:id="rId13" w:history="1">
        <w:r w:rsidR="00F21E0B" w:rsidRPr="00E21494">
          <w:rPr>
            <w:rStyle w:val="Hipercze"/>
            <w:rFonts w:ascii="Arial" w:hAnsi="Arial" w:cs="Arial"/>
          </w:rPr>
          <w:t>gmina@karniewo.pl</w:t>
        </w:r>
      </w:hyperlink>
      <w:r w:rsidR="00F21E0B">
        <w:rPr>
          <w:rFonts w:ascii="Arial" w:hAnsi="Arial" w:cs="Arial"/>
        </w:rPr>
        <w:t xml:space="preserve"> </w:t>
      </w:r>
    </w:p>
    <w:p w14:paraId="1823CA54" w14:textId="1ED16BD2" w:rsidR="00B37050" w:rsidRPr="00F21E0B" w:rsidRDefault="005F26F5" w:rsidP="00F21E0B">
      <w:pPr>
        <w:pStyle w:val="Akapitzlist"/>
        <w:numPr>
          <w:ilvl w:val="1"/>
          <w:numId w:val="16"/>
        </w:numPr>
        <w:spacing w:before="120" w:after="120" w:line="360" w:lineRule="auto"/>
        <w:jc w:val="both"/>
        <w:rPr>
          <w:rFonts w:ascii="Arial" w:hAnsi="Arial" w:cs="Arial"/>
        </w:rPr>
      </w:pPr>
      <w:r w:rsidRPr="00F21E0B">
        <w:rPr>
          <w:rFonts w:ascii="Arial" w:hAnsi="Arial" w:cs="Arial"/>
        </w:rPr>
        <w:t xml:space="preserve">operatorem pocztowym; </w:t>
      </w:r>
    </w:p>
    <w:p w14:paraId="3015C984" w14:textId="77777777" w:rsidR="00B37050" w:rsidRDefault="005F26F5" w:rsidP="009E750D">
      <w:pPr>
        <w:pStyle w:val="Akapitzlist"/>
        <w:numPr>
          <w:ilvl w:val="1"/>
          <w:numId w:val="16"/>
        </w:numPr>
        <w:spacing w:before="120" w:after="120" w:line="360" w:lineRule="auto"/>
        <w:jc w:val="both"/>
        <w:rPr>
          <w:rFonts w:ascii="Arial" w:hAnsi="Arial" w:cs="Arial"/>
        </w:rPr>
      </w:pPr>
      <w:r w:rsidRPr="00B37050">
        <w:rPr>
          <w:rFonts w:ascii="Arial" w:hAnsi="Arial" w:cs="Arial"/>
        </w:rPr>
        <w:t xml:space="preserve">kurierem; </w:t>
      </w:r>
    </w:p>
    <w:p w14:paraId="4EE08DFE" w14:textId="77777777" w:rsidR="005F26F5" w:rsidRPr="00B37050" w:rsidRDefault="005F26F5" w:rsidP="009E750D">
      <w:pPr>
        <w:pStyle w:val="Akapitzlist"/>
        <w:numPr>
          <w:ilvl w:val="1"/>
          <w:numId w:val="16"/>
        </w:numPr>
        <w:spacing w:before="120" w:after="120" w:line="360" w:lineRule="auto"/>
        <w:jc w:val="both"/>
        <w:rPr>
          <w:rFonts w:ascii="Arial" w:hAnsi="Arial" w:cs="Arial"/>
        </w:rPr>
      </w:pPr>
      <w:r w:rsidRPr="00B37050">
        <w:rPr>
          <w:rFonts w:ascii="Arial" w:hAnsi="Arial" w:cs="Arial"/>
        </w:rPr>
        <w:t xml:space="preserve">osobiste doręczenie. </w:t>
      </w:r>
    </w:p>
    <w:p w14:paraId="17B4163A" w14:textId="1EB83A44" w:rsidR="005F26F5" w:rsidRPr="001F0109" w:rsidRDefault="005F26F5" w:rsidP="001F0109">
      <w:pPr>
        <w:spacing w:before="120" w:after="120" w:line="360" w:lineRule="auto"/>
        <w:jc w:val="both"/>
        <w:rPr>
          <w:rFonts w:ascii="Arial" w:hAnsi="Arial" w:cs="Arial"/>
        </w:rPr>
      </w:pPr>
      <w:r w:rsidRPr="001F0109">
        <w:rPr>
          <w:rFonts w:ascii="Arial" w:hAnsi="Arial" w:cs="Arial"/>
        </w:rPr>
        <w:t xml:space="preserve">Korespondencję pisemną należy kierować na adres: </w:t>
      </w:r>
      <w:r w:rsidR="00F21E0B" w:rsidRPr="001F0109">
        <w:rPr>
          <w:rFonts w:ascii="Arial" w:hAnsi="Arial" w:cs="Arial"/>
        </w:rPr>
        <w:t xml:space="preserve">Gmina Karniewo </w:t>
      </w:r>
      <w:r w:rsidR="00B37050" w:rsidRPr="001F0109">
        <w:rPr>
          <w:rFonts w:ascii="Arial" w:hAnsi="Arial" w:cs="Arial"/>
        </w:rPr>
        <w:t xml:space="preserve">, ul. </w:t>
      </w:r>
      <w:r w:rsidR="00F21E0B" w:rsidRPr="001F0109">
        <w:rPr>
          <w:rFonts w:ascii="Arial" w:hAnsi="Arial" w:cs="Arial"/>
        </w:rPr>
        <w:t>Pułtuska 3</w:t>
      </w:r>
      <w:r w:rsidR="00B37050" w:rsidRPr="001F0109">
        <w:rPr>
          <w:rFonts w:ascii="Arial" w:hAnsi="Arial" w:cs="Arial"/>
        </w:rPr>
        <w:t>, 06-</w:t>
      </w:r>
      <w:r w:rsidR="00F21E0B" w:rsidRPr="001F0109">
        <w:rPr>
          <w:rFonts w:ascii="Arial" w:hAnsi="Arial" w:cs="Arial"/>
        </w:rPr>
        <w:t>425 Karniewo</w:t>
      </w:r>
    </w:p>
    <w:p w14:paraId="47E829A7" w14:textId="7FA0641B" w:rsidR="002709DD" w:rsidRPr="001F0109" w:rsidRDefault="005F26F5" w:rsidP="001F0109">
      <w:pPr>
        <w:spacing w:before="120" w:after="120" w:line="360" w:lineRule="auto"/>
        <w:jc w:val="both"/>
        <w:rPr>
          <w:rFonts w:ascii="Arial" w:hAnsi="Arial" w:cs="Arial"/>
        </w:rPr>
      </w:pPr>
      <w:r w:rsidRPr="001F0109">
        <w:rPr>
          <w:rFonts w:ascii="Arial" w:hAnsi="Arial" w:cs="Arial"/>
        </w:rPr>
        <w:t>Oświadczenia, wnioski, zawiadomienia lub informacje, które wpłyną do Zamawiającego, uważa się za dokumenty złożone w terminie, jeśli ich czytelna treść dotrze do Zamawiającego przed upływem tego terminu (godziny pracy Zamawiającego: od poni</w:t>
      </w:r>
      <w:r w:rsidR="00B1614C">
        <w:rPr>
          <w:rFonts w:ascii="Arial" w:hAnsi="Arial" w:cs="Arial"/>
        </w:rPr>
        <w:t>edziałku do piątku w godz. od 08</w:t>
      </w:r>
      <w:r w:rsidRPr="001F0109">
        <w:rPr>
          <w:rFonts w:ascii="Arial" w:hAnsi="Arial" w:cs="Arial"/>
        </w:rPr>
        <w:t>:</w:t>
      </w:r>
      <w:r w:rsidR="00B37050" w:rsidRPr="001F0109">
        <w:rPr>
          <w:rFonts w:ascii="Arial" w:hAnsi="Arial" w:cs="Arial"/>
        </w:rPr>
        <w:t>00</w:t>
      </w:r>
      <w:r w:rsidR="00B1614C">
        <w:rPr>
          <w:rFonts w:ascii="Arial" w:hAnsi="Arial" w:cs="Arial"/>
        </w:rPr>
        <w:t xml:space="preserve"> do 16</w:t>
      </w:r>
      <w:r w:rsidRPr="001F0109">
        <w:rPr>
          <w:rFonts w:ascii="Arial" w:hAnsi="Arial" w:cs="Arial"/>
        </w:rPr>
        <w:t>:</w:t>
      </w:r>
      <w:r w:rsidR="00B37050" w:rsidRPr="001F0109">
        <w:rPr>
          <w:rFonts w:ascii="Arial" w:hAnsi="Arial" w:cs="Arial"/>
        </w:rPr>
        <w:t>00)</w:t>
      </w:r>
      <w:r w:rsidRPr="001F0109">
        <w:rPr>
          <w:rFonts w:ascii="Arial" w:hAnsi="Arial" w:cs="Arial"/>
        </w:rPr>
        <w:t xml:space="preserve">. Za datę wpływu oświadczeń, wniosków, zawiadomień oraz informacji przekazywanym na adres e-mail Zamawiającego przyjmuje się datę dostarczenia wiadomości na adres e-mail Zamawiającego. </w:t>
      </w:r>
    </w:p>
    <w:p w14:paraId="66531038" w14:textId="79B2818B" w:rsidR="005F26F5" w:rsidRPr="001F0109" w:rsidRDefault="001F0109" w:rsidP="001F0109">
      <w:pPr>
        <w:spacing w:before="120" w:after="120" w:line="360" w:lineRule="auto"/>
        <w:jc w:val="both"/>
        <w:rPr>
          <w:rFonts w:ascii="Arial" w:hAnsi="Arial" w:cs="Arial"/>
        </w:rPr>
      </w:pPr>
      <w:r>
        <w:rPr>
          <w:rFonts w:ascii="Arial" w:hAnsi="Arial" w:cs="Arial"/>
        </w:rPr>
        <w:t>11.</w:t>
      </w:r>
      <w:r w:rsidR="005F26F5" w:rsidRPr="001F0109">
        <w:rPr>
          <w:rFonts w:ascii="Arial" w:hAnsi="Arial" w:cs="Arial"/>
        </w:rPr>
        <w:t xml:space="preserve">Wykonawca może zwrócić się do Zamawiającego o wyjaśnienie treści SWZ. Zamawiający udzieli wyjaśnień niezwłocznie, jednak nie później niż na </w:t>
      </w:r>
      <w:r w:rsidR="005F26F5" w:rsidRPr="001F0109">
        <w:rPr>
          <w:rFonts w:ascii="Arial" w:hAnsi="Arial" w:cs="Arial"/>
          <w:b/>
        </w:rPr>
        <w:t>2 dni</w:t>
      </w:r>
      <w:r w:rsidR="005F26F5" w:rsidRPr="001F0109">
        <w:rPr>
          <w:rFonts w:ascii="Arial" w:hAnsi="Arial" w:cs="Arial"/>
        </w:rPr>
        <w:t xml:space="preserve"> przed upływem terminu składania ofert, pod warunkiem, że wniosek o wyjaśnienie treści SWZ wpłynął do Zamawiającego nie później niż na </w:t>
      </w:r>
      <w:r w:rsidR="005F26F5" w:rsidRPr="001F0109">
        <w:rPr>
          <w:rFonts w:ascii="Arial" w:hAnsi="Arial" w:cs="Arial"/>
          <w:b/>
        </w:rPr>
        <w:t>4 dni</w:t>
      </w:r>
      <w:r w:rsidR="005F26F5" w:rsidRPr="001F0109">
        <w:rPr>
          <w:rFonts w:ascii="Arial" w:hAnsi="Arial" w:cs="Arial"/>
        </w:rPr>
        <w:t xml:space="preserve">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Zamawiający nie ma obowiązku udzielania wyjaśnień SWZ oraz obowiązku przedłużenia terminu składania ofert. Przedłużenie terminu składania ofert, nie wpływa na bieg terminu składania wniosku o wyjaśnienie treści SWZ.  </w:t>
      </w:r>
    </w:p>
    <w:p w14:paraId="773808A8" w14:textId="32089192" w:rsidR="00005E6E" w:rsidRPr="001F0109" w:rsidRDefault="001F0109" w:rsidP="001F0109">
      <w:pPr>
        <w:spacing w:before="120" w:after="120" w:line="360" w:lineRule="auto"/>
        <w:jc w:val="both"/>
        <w:rPr>
          <w:rFonts w:ascii="Arial" w:hAnsi="Arial" w:cs="Arial"/>
        </w:rPr>
      </w:pPr>
      <w:r>
        <w:rPr>
          <w:rFonts w:ascii="Arial" w:hAnsi="Arial" w:cs="Arial"/>
        </w:rPr>
        <w:t>12.</w:t>
      </w:r>
      <w:r w:rsidR="005F26F5" w:rsidRPr="001F0109">
        <w:rPr>
          <w:rFonts w:ascii="Arial" w:hAnsi="Arial" w:cs="Arial"/>
        </w:rPr>
        <w:t xml:space="preserve">Treść pytań (bez ujawniania źródła zapytania) wraz z wyjaśnieniami bądź informacje o dokonaniu modyfikacji SWZ, </w:t>
      </w:r>
      <w:r w:rsidR="00005E6E" w:rsidRPr="001F0109">
        <w:rPr>
          <w:rFonts w:ascii="Arial" w:hAnsi="Arial" w:cs="Arial"/>
        </w:rPr>
        <w:t>będzie zamie</w:t>
      </w:r>
      <w:r w:rsidR="00855F9B" w:rsidRPr="001F0109">
        <w:rPr>
          <w:rFonts w:ascii="Arial" w:hAnsi="Arial" w:cs="Arial"/>
        </w:rPr>
        <w:t>szczona na stronie Zamawiającego:</w:t>
      </w:r>
    </w:p>
    <w:p w14:paraId="63EEE811" w14:textId="2878C1E3" w:rsidR="00301A2B" w:rsidRDefault="00630BEF" w:rsidP="00301A2B">
      <w:pPr>
        <w:pBdr>
          <w:top w:val="nil"/>
          <w:left w:val="nil"/>
          <w:bottom w:val="nil"/>
          <w:right w:val="nil"/>
          <w:between w:val="nil"/>
        </w:pBdr>
        <w:shd w:val="clear" w:color="auto" w:fill="FFFFFF"/>
        <w:spacing w:before="120" w:after="120" w:line="360" w:lineRule="auto"/>
        <w:jc w:val="both"/>
        <w:rPr>
          <w:rFonts w:ascii="Arial" w:eastAsia="Arial" w:hAnsi="Arial" w:cs="Arial"/>
          <w:b/>
          <w:color w:val="000000"/>
          <w:sz w:val="20"/>
          <w:szCs w:val="20"/>
        </w:rPr>
      </w:pPr>
      <w:hyperlink r:id="rId14" w:history="1">
        <w:r w:rsidR="00301A2B" w:rsidRPr="00252EB1">
          <w:rPr>
            <w:rStyle w:val="Hipercze"/>
            <w:rFonts w:ascii="Arial" w:hAnsi="Arial" w:cs="Arial"/>
            <w:sz w:val="20"/>
            <w:szCs w:val="20"/>
          </w:rPr>
          <w:t>http://karniewo.biuletyn.net/</w:t>
        </w:r>
      </w:hyperlink>
      <w:r w:rsidR="00301A2B">
        <w:rPr>
          <w:rStyle w:val="Hipercze"/>
          <w:rFonts w:ascii="Arial" w:hAnsi="Arial" w:cs="Arial"/>
          <w:sz w:val="20"/>
          <w:szCs w:val="20"/>
          <w:u w:val="none"/>
        </w:rPr>
        <w:t xml:space="preserve">, </w:t>
      </w:r>
    </w:p>
    <w:p w14:paraId="2575EDBF" w14:textId="77AD7352" w:rsidR="00301A2B" w:rsidRDefault="001F0109" w:rsidP="00301A2B">
      <w:pPr>
        <w:pBdr>
          <w:top w:val="nil"/>
          <w:left w:val="nil"/>
          <w:bottom w:val="nil"/>
          <w:right w:val="nil"/>
          <w:between w:val="nil"/>
        </w:pBdr>
        <w:shd w:val="clear" w:color="auto" w:fill="FFFFFF"/>
        <w:spacing w:before="120" w:after="120" w:line="360" w:lineRule="auto"/>
        <w:jc w:val="both"/>
        <w:rPr>
          <w:rFonts w:ascii="Arial" w:eastAsia="Arial" w:hAnsi="Arial" w:cs="Arial"/>
          <w:b/>
          <w:color w:val="000000"/>
          <w:sz w:val="20"/>
          <w:szCs w:val="20"/>
        </w:rPr>
      </w:pPr>
      <w:r>
        <w:rPr>
          <w:rFonts w:ascii="Arial" w:hAnsi="Arial" w:cs="Arial"/>
        </w:rPr>
        <w:t xml:space="preserve">13. </w:t>
      </w:r>
      <w:r w:rsidR="005F26F5" w:rsidRPr="00B37050">
        <w:rPr>
          <w:rFonts w:ascii="Arial" w:hAnsi="Arial" w:cs="Arial"/>
        </w:rPr>
        <w:t>Zamawiający oświadcza, iż wszelkie niezbędne informacje dotyczące składania ofert, Specyfikację Warunków Zamówienia, ogłoszenie o zamówieniu, wzory załączników, oświadczeń, treść zapytań wraz z wyjaśnieniami oraz modyfikacje Specyfikacji Warun</w:t>
      </w:r>
      <w:r w:rsidR="00855F9B">
        <w:rPr>
          <w:rFonts w:ascii="Arial" w:hAnsi="Arial" w:cs="Arial"/>
        </w:rPr>
        <w:t>ków Zamówienia będą dostępne  na stronie Zamawiającego</w:t>
      </w:r>
      <w:r w:rsidR="00301A2B">
        <w:rPr>
          <w:rFonts w:ascii="Arial" w:hAnsi="Arial" w:cs="Arial"/>
        </w:rPr>
        <w:t>:</w:t>
      </w:r>
      <w:r w:rsidR="005F26F5" w:rsidRPr="00B37050">
        <w:rPr>
          <w:rFonts w:ascii="Arial" w:hAnsi="Arial" w:cs="Arial"/>
        </w:rPr>
        <w:t xml:space="preserve">  </w:t>
      </w:r>
      <w:hyperlink r:id="rId15" w:history="1">
        <w:r w:rsidR="00301A2B" w:rsidRPr="00252EB1">
          <w:rPr>
            <w:rStyle w:val="Hipercze"/>
            <w:rFonts w:ascii="Arial" w:hAnsi="Arial" w:cs="Arial"/>
            <w:sz w:val="20"/>
            <w:szCs w:val="20"/>
          </w:rPr>
          <w:t>http://karniewo.biuletyn.net/</w:t>
        </w:r>
      </w:hyperlink>
      <w:r w:rsidR="00301A2B">
        <w:rPr>
          <w:rStyle w:val="Hipercze"/>
          <w:rFonts w:ascii="Arial" w:hAnsi="Arial" w:cs="Arial"/>
          <w:sz w:val="20"/>
          <w:szCs w:val="20"/>
          <w:u w:val="none"/>
        </w:rPr>
        <w:t xml:space="preserve">, </w:t>
      </w:r>
    </w:p>
    <w:p w14:paraId="4C3104A6" w14:textId="731CC8BE" w:rsidR="005F26F5" w:rsidRPr="001F0109" w:rsidRDefault="001F0109" w:rsidP="001F0109">
      <w:pPr>
        <w:spacing w:before="120" w:after="120" w:line="360" w:lineRule="auto"/>
        <w:jc w:val="both"/>
        <w:rPr>
          <w:rFonts w:ascii="Arial" w:hAnsi="Arial" w:cs="Arial"/>
        </w:rPr>
      </w:pPr>
      <w:r>
        <w:rPr>
          <w:rFonts w:ascii="Arial" w:hAnsi="Arial" w:cs="Arial"/>
          <w:sz w:val="20"/>
          <w:szCs w:val="20"/>
        </w:rPr>
        <w:t xml:space="preserve">14. </w:t>
      </w:r>
      <w:r w:rsidR="005F26F5" w:rsidRPr="001F0109">
        <w:rPr>
          <w:rFonts w:ascii="Arial" w:hAnsi="Arial" w:cs="Arial"/>
        </w:rPr>
        <w:t xml:space="preserve">Wykonawca pobierający wersję elektroniczną SWZ ze strony internetowej Zamawiającego zobowiązany jest do jej monitorowania w tym samym miejscu, z którego została pobrana, w </w:t>
      </w:r>
      <w:r w:rsidR="005F26F5" w:rsidRPr="001F0109">
        <w:rPr>
          <w:rFonts w:ascii="Arial" w:hAnsi="Arial" w:cs="Arial"/>
        </w:rPr>
        <w:lastRenderedPageBreak/>
        <w:t xml:space="preserve">terminie do dnia otwarcia ofert, gdyż zamieszczane są tam wyjaśnienia treści SWZ. Dokonane w ten sposób uzupełnienie stanie się częścią SWZ. </w:t>
      </w:r>
    </w:p>
    <w:p w14:paraId="0F8C1FFD" w14:textId="7D47CCD4" w:rsidR="005F26F5" w:rsidRPr="001F0109" w:rsidRDefault="001F0109" w:rsidP="001F0109">
      <w:pPr>
        <w:spacing w:before="120" w:after="120" w:line="360" w:lineRule="auto"/>
        <w:jc w:val="both"/>
        <w:rPr>
          <w:rFonts w:ascii="Arial" w:hAnsi="Arial" w:cs="Arial"/>
        </w:rPr>
      </w:pPr>
      <w:r>
        <w:rPr>
          <w:rFonts w:ascii="Arial" w:hAnsi="Arial" w:cs="Arial"/>
        </w:rPr>
        <w:t xml:space="preserve">15. </w:t>
      </w:r>
      <w:r w:rsidR="005F26F5" w:rsidRPr="001F0109">
        <w:rPr>
          <w:rFonts w:ascii="Arial" w:hAnsi="Arial" w:cs="Arial"/>
        </w:rPr>
        <w:t>Kompletna Specyfikacja Warunków Zamówienia znajduje się do wglądu w siedzibie</w:t>
      </w:r>
      <w:r w:rsidR="00F21E0B" w:rsidRPr="001F0109">
        <w:rPr>
          <w:rFonts w:ascii="Arial" w:hAnsi="Arial" w:cs="Arial"/>
        </w:rPr>
        <w:t xml:space="preserve">   Urzędu Gminy Karniewo ul. Pułtuska 3, 06-425 Karniewo</w:t>
      </w:r>
      <w:r w:rsidR="005F26F5" w:rsidRPr="001F0109">
        <w:rPr>
          <w:rFonts w:ascii="Arial" w:hAnsi="Arial" w:cs="Arial"/>
        </w:rPr>
        <w:t xml:space="preserve">, w pokoju nr </w:t>
      </w:r>
      <w:r w:rsidR="00F21E0B" w:rsidRPr="001F0109">
        <w:rPr>
          <w:rFonts w:ascii="Arial" w:hAnsi="Arial" w:cs="Arial"/>
        </w:rPr>
        <w:t>4</w:t>
      </w:r>
      <w:r w:rsidR="005F26F5" w:rsidRPr="001F0109">
        <w:rPr>
          <w:rFonts w:ascii="Arial" w:hAnsi="Arial" w:cs="Arial"/>
        </w:rPr>
        <w:t>, codziennie od ponied</w:t>
      </w:r>
      <w:r w:rsidR="008B20C8" w:rsidRPr="001F0109">
        <w:rPr>
          <w:rFonts w:ascii="Arial" w:hAnsi="Arial" w:cs="Arial"/>
        </w:rPr>
        <w:t>ziałku do p</w:t>
      </w:r>
      <w:r w:rsidR="00F21E0B" w:rsidRPr="001F0109">
        <w:rPr>
          <w:rFonts w:ascii="Arial" w:hAnsi="Arial" w:cs="Arial"/>
        </w:rPr>
        <w:t>iątku w godz. od 08:00 do 16</w:t>
      </w:r>
      <w:r w:rsidR="008B20C8" w:rsidRPr="001F0109">
        <w:rPr>
          <w:rFonts w:ascii="Arial" w:hAnsi="Arial" w:cs="Arial"/>
        </w:rPr>
        <w:t xml:space="preserve">:00. </w:t>
      </w:r>
    </w:p>
    <w:p w14:paraId="0DB3D9F2" w14:textId="6A698F67" w:rsidR="005F26F5" w:rsidRPr="001F0109" w:rsidRDefault="001F0109" w:rsidP="001F0109">
      <w:pPr>
        <w:spacing w:before="120" w:after="120" w:line="360" w:lineRule="auto"/>
        <w:jc w:val="both"/>
        <w:rPr>
          <w:rFonts w:ascii="Arial" w:hAnsi="Arial" w:cs="Arial"/>
        </w:rPr>
      </w:pPr>
      <w:r>
        <w:rPr>
          <w:rFonts w:ascii="Arial" w:hAnsi="Arial" w:cs="Arial"/>
        </w:rPr>
        <w:t>16.</w:t>
      </w:r>
      <w:r w:rsidR="00F21E0B" w:rsidRPr="001F0109">
        <w:rPr>
          <w:rFonts w:ascii="Arial" w:hAnsi="Arial" w:cs="Arial"/>
        </w:rPr>
        <w:t>Osobą uprawnioną</w:t>
      </w:r>
      <w:r w:rsidR="005F26F5" w:rsidRPr="001F0109">
        <w:rPr>
          <w:rFonts w:ascii="Arial" w:hAnsi="Arial" w:cs="Arial"/>
        </w:rPr>
        <w:t xml:space="preserve"> do kontaktu z Wykonawcami w zakresie przedmiotu zamówienia</w:t>
      </w:r>
      <w:r w:rsidR="00F21E0B" w:rsidRPr="001F0109">
        <w:rPr>
          <w:rFonts w:ascii="Arial" w:hAnsi="Arial" w:cs="Arial"/>
        </w:rPr>
        <w:t xml:space="preserve"> i  procedury postępowania </w:t>
      </w:r>
      <w:r w:rsidR="005F26F5" w:rsidRPr="001F0109">
        <w:rPr>
          <w:rFonts w:ascii="Arial" w:hAnsi="Arial" w:cs="Arial"/>
        </w:rPr>
        <w:t xml:space="preserve"> jest Pan </w:t>
      </w:r>
      <w:r w:rsidR="00F21E0B" w:rsidRPr="001F0109">
        <w:rPr>
          <w:rFonts w:ascii="Arial" w:hAnsi="Arial" w:cs="Arial"/>
        </w:rPr>
        <w:t xml:space="preserve">Wiesław Ochtabiński </w:t>
      </w:r>
      <w:r w:rsidR="005F26F5" w:rsidRPr="001F0109">
        <w:rPr>
          <w:rFonts w:ascii="Arial" w:hAnsi="Arial" w:cs="Arial"/>
        </w:rPr>
        <w:t xml:space="preserve"> pod numerem telefonu </w:t>
      </w:r>
      <w:r w:rsidR="008B20C8" w:rsidRPr="001F0109">
        <w:rPr>
          <w:rFonts w:ascii="Arial" w:hAnsi="Arial" w:cs="Arial"/>
        </w:rPr>
        <w:t>29</w:t>
      </w:r>
      <w:r w:rsidR="00F21E0B" w:rsidRPr="001F0109">
        <w:rPr>
          <w:rFonts w:ascii="Arial" w:hAnsi="Arial" w:cs="Arial"/>
        </w:rPr>
        <w:t>7670439</w:t>
      </w:r>
      <w:r w:rsidR="005F26F5" w:rsidRPr="001F0109">
        <w:rPr>
          <w:rFonts w:ascii="Arial" w:hAnsi="Arial" w:cs="Arial"/>
        </w:rPr>
        <w:t xml:space="preserve">, </w:t>
      </w:r>
      <w:r w:rsidR="008B20C8" w:rsidRPr="001F0109">
        <w:rPr>
          <w:rFonts w:ascii="Arial" w:hAnsi="Arial" w:cs="Arial"/>
        </w:rPr>
        <w:t xml:space="preserve"> </w:t>
      </w:r>
      <w:r w:rsidR="005F26F5" w:rsidRPr="001F0109">
        <w:rPr>
          <w:rFonts w:ascii="Arial" w:hAnsi="Arial" w:cs="Arial"/>
        </w:rPr>
        <w:t xml:space="preserve">- od poniedziałku do piątku w godz. </w:t>
      </w:r>
      <w:r w:rsidRPr="001F0109">
        <w:rPr>
          <w:rFonts w:ascii="Arial" w:hAnsi="Arial" w:cs="Arial"/>
        </w:rPr>
        <w:t>od 08</w:t>
      </w:r>
      <w:r w:rsidR="005F26F5" w:rsidRPr="001F0109">
        <w:rPr>
          <w:rFonts w:ascii="Arial" w:hAnsi="Arial" w:cs="Arial"/>
        </w:rPr>
        <w:t>:</w:t>
      </w:r>
      <w:r w:rsidR="008B20C8" w:rsidRPr="001F0109">
        <w:rPr>
          <w:rFonts w:ascii="Arial" w:hAnsi="Arial" w:cs="Arial"/>
        </w:rPr>
        <w:t>00</w:t>
      </w:r>
      <w:r w:rsidR="005F26F5" w:rsidRPr="001F0109">
        <w:rPr>
          <w:rFonts w:ascii="Arial" w:hAnsi="Arial" w:cs="Arial"/>
        </w:rPr>
        <w:t xml:space="preserve"> do 15:</w:t>
      </w:r>
      <w:r w:rsidR="008B20C8" w:rsidRPr="001F0109">
        <w:rPr>
          <w:rFonts w:ascii="Arial" w:hAnsi="Arial" w:cs="Arial"/>
        </w:rPr>
        <w:t>00.</w:t>
      </w:r>
    </w:p>
    <w:p w14:paraId="47BCD2C2" w14:textId="77777777" w:rsidR="005F26F5" w:rsidRPr="008B20C8" w:rsidRDefault="008B20C8" w:rsidP="005F26F5">
      <w:pPr>
        <w:spacing w:before="120" w:after="120" w:line="360" w:lineRule="auto"/>
        <w:jc w:val="both"/>
        <w:rPr>
          <w:rFonts w:ascii="Arial" w:hAnsi="Arial" w:cs="Arial"/>
          <w:b/>
          <w:sz w:val="20"/>
          <w:szCs w:val="20"/>
        </w:rPr>
      </w:pPr>
      <w:r w:rsidRPr="008B20C8">
        <w:rPr>
          <w:rFonts w:ascii="Arial" w:hAnsi="Arial" w:cs="Arial"/>
          <w:b/>
          <w:sz w:val="20"/>
          <w:szCs w:val="20"/>
        </w:rPr>
        <w:t>X</w:t>
      </w:r>
      <w:r w:rsidR="005F26F5" w:rsidRPr="008B20C8">
        <w:rPr>
          <w:rFonts w:ascii="Arial" w:hAnsi="Arial" w:cs="Arial"/>
          <w:b/>
          <w:sz w:val="20"/>
          <w:szCs w:val="20"/>
        </w:rPr>
        <w:t xml:space="preserve">II. OPIS SPOSOBU PRZYGOTOWANIA OFERT  </w:t>
      </w:r>
    </w:p>
    <w:p w14:paraId="31EE3F02" w14:textId="77777777" w:rsidR="005F26F5" w:rsidRPr="008B20C8" w:rsidRDefault="005F26F5" w:rsidP="009E750D">
      <w:pPr>
        <w:pStyle w:val="Akapitzlist"/>
        <w:numPr>
          <w:ilvl w:val="0"/>
          <w:numId w:val="17"/>
        </w:numPr>
        <w:spacing w:before="120" w:after="120" w:line="360" w:lineRule="auto"/>
        <w:jc w:val="both"/>
        <w:rPr>
          <w:rFonts w:ascii="Arial" w:hAnsi="Arial" w:cs="Arial"/>
        </w:rPr>
      </w:pPr>
      <w:r w:rsidRPr="008B20C8">
        <w:rPr>
          <w:rFonts w:ascii="Arial" w:hAnsi="Arial" w:cs="Arial"/>
        </w:rPr>
        <w:t xml:space="preserve">Wykonawca może złożyć tylko jedną ofertę.  </w:t>
      </w:r>
    </w:p>
    <w:p w14:paraId="1BF40419" w14:textId="77777777" w:rsidR="005F26F5" w:rsidRPr="008B20C8" w:rsidRDefault="005F26F5" w:rsidP="009E750D">
      <w:pPr>
        <w:pStyle w:val="Akapitzlist"/>
        <w:numPr>
          <w:ilvl w:val="0"/>
          <w:numId w:val="17"/>
        </w:numPr>
        <w:spacing w:before="120" w:after="120" w:line="360" w:lineRule="auto"/>
        <w:jc w:val="both"/>
        <w:rPr>
          <w:rFonts w:ascii="Arial" w:hAnsi="Arial" w:cs="Arial"/>
        </w:rPr>
      </w:pPr>
      <w:r w:rsidRPr="008B20C8">
        <w:rPr>
          <w:rFonts w:ascii="Arial" w:hAnsi="Arial" w:cs="Arial"/>
        </w:rPr>
        <w:t xml:space="preserve">Treść oferty musi odpowiadać treści SWZ.  </w:t>
      </w:r>
    </w:p>
    <w:p w14:paraId="7B4DFAC9" w14:textId="77777777" w:rsidR="005F26F5" w:rsidRPr="008B20C8" w:rsidRDefault="005F26F5" w:rsidP="009E750D">
      <w:pPr>
        <w:pStyle w:val="Akapitzlist"/>
        <w:numPr>
          <w:ilvl w:val="0"/>
          <w:numId w:val="17"/>
        </w:numPr>
        <w:spacing w:before="120" w:after="120" w:line="360" w:lineRule="auto"/>
        <w:jc w:val="both"/>
        <w:rPr>
          <w:rFonts w:ascii="Arial" w:hAnsi="Arial" w:cs="Arial"/>
        </w:rPr>
      </w:pPr>
      <w:r w:rsidRPr="008B20C8">
        <w:rPr>
          <w:rFonts w:ascii="Arial" w:hAnsi="Arial" w:cs="Arial"/>
        </w:rPr>
        <w:t>Ofertę składa się na formularzu ofertowym - zgodnie ze wzorem stanowiącym</w:t>
      </w:r>
      <w:r w:rsidRPr="008B20C8">
        <w:rPr>
          <w:rFonts w:ascii="Arial" w:hAnsi="Arial" w:cs="Arial"/>
          <w:b/>
        </w:rPr>
        <w:t xml:space="preserve"> załącznik nr 1 do SWZ.</w:t>
      </w:r>
      <w:r w:rsidRPr="008B20C8">
        <w:rPr>
          <w:rFonts w:ascii="Arial" w:hAnsi="Arial" w:cs="Arial"/>
        </w:rPr>
        <w:t xml:space="preserve">  </w:t>
      </w:r>
    </w:p>
    <w:p w14:paraId="799AEAB3" w14:textId="77777777" w:rsidR="005F26F5" w:rsidRPr="008B20C8" w:rsidRDefault="005F26F5" w:rsidP="008B20C8">
      <w:pPr>
        <w:pStyle w:val="Akapitzlist"/>
        <w:spacing w:before="120" w:after="120" w:line="360" w:lineRule="auto"/>
        <w:jc w:val="both"/>
        <w:rPr>
          <w:rFonts w:ascii="Arial" w:hAnsi="Arial" w:cs="Arial"/>
        </w:rPr>
      </w:pPr>
      <w:r w:rsidRPr="008B20C8">
        <w:rPr>
          <w:rFonts w:ascii="Arial" w:hAnsi="Arial" w:cs="Arial"/>
        </w:rPr>
        <w:t xml:space="preserve">Wraz z ofertą Wykonawca jest zobowiązany złożyć:  </w:t>
      </w:r>
    </w:p>
    <w:p w14:paraId="472AD4A1" w14:textId="77777777" w:rsidR="005F26F5" w:rsidRPr="008B20C8" w:rsidRDefault="005F26F5" w:rsidP="009E750D">
      <w:pPr>
        <w:pStyle w:val="Akapitzlist"/>
        <w:numPr>
          <w:ilvl w:val="1"/>
          <w:numId w:val="17"/>
        </w:numPr>
        <w:spacing w:before="120" w:after="120" w:line="360" w:lineRule="auto"/>
        <w:jc w:val="both"/>
        <w:rPr>
          <w:rFonts w:ascii="Arial" w:hAnsi="Arial" w:cs="Arial"/>
        </w:rPr>
      </w:pPr>
      <w:r w:rsidRPr="008B20C8">
        <w:rPr>
          <w:rFonts w:ascii="Arial" w:hAnsi="Arial" w:cs="Arial"/>
        </w:rPr>
        <w:t>oświadcze</w:t>
      </w:r>
      <w:r w:rsidR="008B20C8">
        <w:rPr>
          <w:rFonts w:ascii="Arial" w:hAnsi="Arial" w:cs="Arial"/>
        </w:rPr>
        <w:t>nie, o którym mowa w Rozdziale VII</w:t>
      </w:r>
      <w:r w:rsidRPr="008B20C8">
        <w:rPr>
          <w:rFonts w:ascii="Arial" w:hAnsi="Arial" w:cs="Arial"/>
        </w:rPr>
        <w:t xml:space="preserve"> ust. 1 pkt. 1) SWZ (oraz pkt. 2) jeżeli dotyczy)  </w:t>
      </w:r>
    </w:p>
    <w:p w14:paraId="512C0B37" w14:textId="77777777" w:rsidR="005F26F5" w:rsidRPr="008B20C8" w:rsidRDefault="005F26F5" w:rsidP="009E750D">
      <w:pPr>
        <w:pStyle w:val="Akapitzlist"/>
        <w:numPr>
          <w:ilvl w:val="1"/>
          <w:numId w:val="17"/>
        </w:numPr>
        <w:spacing w:before="120" w:after="120" w:line="360" w:lineRule="auto"/>
        <w:jc w:val="both"/>
        <w:rPr>
          <w:rFonts w:ascii="Arial" w:hAnsi="Arial" w:cs="Arial"/>
        </w:rPr>
      </w:pPr>
      <w:r w:rsidRPr="008B20C8">
        <w:rPr>
          <w:rFonts w:ascii="Arial" w:hAnsi="Arial" w:cs="Arial"/>
        </w:rPr>
        <w:t xml:space="preserve">zobowiązanie innego podmiotu, o którym mowa w Rozdziale </w:t>
      </w:r>
      <w:r w:rsidR="008B20C8">
        <w:rPr>
          <w:rFonts w:ascii="Arial" w:hAnsi="Arial" w:cs="Arial"/>
        </w:rPr>
        <w:t>I</w:t>
      </w:r>
      <w:r w:rsidRPr="008B20C8">
        <w:rPr>
          <w:rFonts w:ascii="Arial" w:hAnsi="Arial" w:cs="Arial"/>
        </w:rPr>
        <w:t xml:space="preserve">X ust. 3 SWZ (jeżeli dotyczy);  </w:t>
      </w:r>
    </w:p>
    <w:p w14:paraId="21B717F2" w14:textId="77777777" w:rsidR="005F26F5" w:rsidRPr="008B20C8" w:rsidRDefault="005F26F5" w:rsidP="009E750D">
      <w:pPr>
        <w:pStyle w:val="Akapitzlist"/>
        <w:numPr>
          <w:ilvl w:val="1"/>
          <w:numId w:val="17"/>
        </w:numPr>
        <w:spacing w:before="120" w:after="120" w:line="360" w:lineRule="auto"/>
        <w:jc w:val="both"/>
        <w:rPr>
          <w:rFonts w:ascii="Arial" w:hAnsi="Arial" w:cs="Arial"/>
        </w:rPr>
      </w:pPr>
      <w:r w:rsidRPr="008B20C8">
        <w:rPr>
          <w:rFonts w:ascii="Arial" w:hAnsi="Arial" w:cs="Arial"/>
        </w:rPr>
        <w:t>dokumenty, z których wynika prawo do podpisania oferty; odpowiednie pełnomocnictwa (jeżeli dotyczy)</w:t>
      </w:r>
      <w:r w:rsidR="008B20C8">
        <w:rPr>
          <w:rFonts w:ascii="Arial" w:hAnsi="Arial" w:cs="Arial"/>
        </w:rPr>
        <w:t>;</w:t>
      </w:r>
      <w:r w:rsidRPr="008B20C8">
        <w:rPr>
          <w:rFonts w:ascii="Arial" w:hAnsi="Arial" w:cs="Arial"/>
        </w:rPr>
        <w:t xml:space="preserve"> </w:t>
      </w:r>
    </w:p>
    <w:p w14:paraId="081E6606" w14:textId="77777777" w:rsidR="005F26F5" w:rsidRPr="008B20C8" w:rsidRDefault="008B20C8" w:rsidP="009E750D">
      <w:pPr>
        <w:pStyle w:val="Akapitzlist"/>
        <w:numPr>
          <w:ilvl w:val="1"/>
          <w:numId w:val="17"/>
        </w:numPr>
        <w:spacing w:before="120" w:after="120" w:line="360" w:lineRule="auto"/>
        <w:jc w:val="both"/>
        <w:rPr>
          <w:rFonts w:ascii="Arial" w:hAnsi="Arial" w:cs="Arial"/>
        </w:rPr>
      </w:pPr>
      <w:r>
        <w:rPr>
          <w:rFonts w:ascii="Arial" w:hAnsi="Arial" w:cs="Arial"/>
        </w:rPr>
        <w:t>o</w:t>
      </w:r>
      <w:r w:rsidR="005F26F5" w:rsidRPr="008B20C8">
        <w:rPr>
          <w:rFonts w:ascii="Arial" w:hAnsi="Arial" w:cs="Arial"/>
        </w:rPr>
        <w:t xml:space="preserve">świadczenie o podwykonawcach (jeśli dotyczy).   </w:t>
      </w:r>
    </w:p>
    <w:p w14:paraId="113CB61F" w14:textId="77777777" w:rsidR="005F26F5" w:rsidRPr="008B20C8" w:rsidRDefault="005F26F5" w:rsidP="009E750D">
      <w:pPr>
        <w:pStyle w:val="Akapitzlist"/>
        <w:numPr>
          <w:ilvl w:val="0"/>
          <w:numId w:val="17"/>
        </w:numPr>
        <w:spacing w:before="120" w:after="120" w:line="360" w:lineRule="auto"/>
        <w:jc w:val="both"/>
        <w:rPr>
          <w:rFonts w:ascii="Arial" w:hAnsi="Arial" w:cs="Arial"/>
        </w:rPr>
      </w:pPr>
      <w:r w:rsidRPr="008B20C8">
        <w:rPr>
          <w:rFonts w:ascii="Arial" w:hAnsi="Arial" w:cs="Arial"/>
        </w:rPr>
        <w:t xml:space="preserve">Oferta oraz pozostałe oświadczenia i dokumenty, dla których Zamawiający określił wzory </w:t>
      </w:r>
      <w:r w:rsidR="008B20C8">
        <w:rPr>
          <w:rFonts w:ascii="Arial" w:hAnsi="Arial" w:cs="Arial"/>
        </w:rPr>
        <w:br/>
      </w:r>
      <w:r w:rsidRPr="008B20C8">
        <w:rPr>
          <w:rFonts w:ascii="Arial" w:hAnsi="Arial" w:cs="Arial"/>
        </w:rPr>
        <w:t xml:space="preserve">w formie formularzy zamieszczonych w załącznikach do SWZ, powinny być sporządzone zgodnie z tymi wzorami, co do treści oraz opisu kolumn i wierszy. </w:t>
      </w:r>
    </w:p>
    <w:p w14:paraId="612370BE" w14:textId="77777777" w:rsidR="005F26F5" w:rsidRPr="008B20C8" w:rsidRDefault="005F26F5" w:rsidP="009E750D">
      <w:pPr>
        <w:pStyle w:val="Akapitzlist"/>
        <w:numPr>
          <w:ilvl w:val="0"/>
          <w:numId w:val="17"/>
        </w:numPr>
        <w:spacing w:before="120" w:after="120" w:line="360" w:lineRule="auto"/>
        <w:jc w:val="both"/>
        <w:rPr>
          <w:rFonts w:ascii="Arial" w:hAnsi="Arial" w:cs="Arial"/>
        </w:rPr>
      </w:pPr>
      <w:r w:rsidRPr="008B20C8">
        <w:rPr>
          <w:rFonts w:ascii="Arial" w:hAnsi="Arial" w:cs="Arial"/>
        </w:rPr>
        <w:t xml:space="preserve">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 </w:t>
      </w:r>
    </w:p>
    <w:p w14:paraId="27A90CAE" w14:textId="77777777" w:rsidR="005F26F5" w:rsidRPr="008B20C8" w:rsidRDefault="005F26F5" w:rsidP="009E750D">
      <w:pPr>
        <w:pStyle w:val="Akapitzlist"/>
        <w:numPr>
          <w:ilvl w:val="0"/>
          <w:numId w:val="17"/>
        </w:numPr>
        <w:spacing w:before="120" w:after="120" w:line="360" w:lineRule="auto"/>
        <w:jc w:val="both"/>
        <w:rPr>
          <w:rFonts w:ascii="Arial" w:hAnsi="Arial" w:cs="Arial"/>
        </w:rPr>
      </w:pPr>
      <w:r w:rsidRPr="008B20C8">
        <w:rPr>
          <w:rFonts w:ascii="Arial" w:hAnsi="Arial" w:cs="Arial"/>
        </w:rPr>
        <w:t xml:space="preserve">Każdy dokument składający się na ofertę powinien być czytelny. </w:t>
      </w:r>
    </w:p>
    <w:p w14:paraId="6BBCF739" w14:textId="4D5C1037" w:rsidR="00961C7C" w:rsidRDefault="005F26F5" w:rsidP="009E750D">
      <w:pPr>
        <w:pStyle w:val="Akapitzlist"/>
        <w:numPr>
          <w:ilvl w:val="0"/>
          <w:numId w:val="17"/>
        </w:numPr>
        <w:spacing w:before="120" w:after="120" w:line="360" w:lineRule="auto"/>
        <w:jc w:val="both"/>
        <w:rPr>
          <w:rFonts w:ascii="Arial" w:hAnsi="Arial" w:cs="Arial"/>
        </w:rPr>
      </w:pPr>
      <w:r w:rsidRPr="008B20C8">
        <w:rPr>
          <w:rFonts w:ascii="Arial" w:hAnsi="Arial" w:cs="Arial"/>
        </w:rPr>
        <w:t>Oferta winna być sporządzona w języku polskim i złożona pod rygorem nieważności w formie elektronicznej</w:t>
      </w:r>
      <w:r w:rsidR="00961C7C">
        <w:rPr>
          <w:rFonts w:ascii="Arial" w:hAnsi="Arial" w:cs="Arial"/>
        </w:rPr>
        <w:t xml:space="preserve"> i opatrzona kwalifikowanym podpisem elektronicznym , podpisem zaufanym lub podpisem osobistym.</w:t>
      </w:r>
    </w:p>
    <w:p w14:paraId="07BEE764" w14:textId="6F70294C" w:rsidR="00961C7C" w:rsidRDefault="00961C7C" w:rsidP="009E750D">
      <w:pPr>
        <w:pStyle w:val="Akapitzlist"/>
        <w:numPr>
          <w:ilvl w:val="0"/>
          <w:numId w:val="17"/>
        </w:numPr>
        <w:spacing w:before="120" w:after="120" w:line="360" w:lineRule="auto"/>
        <w:jc w:val="both"/>
        <w:rPr>
          <w:rFonts w:ascii="Arial" w:hAnsi="Arial" w:cs="Arial"/>
        </w:rPr>
      </w:pPr>
      <w:r>
        <w:rPr>
          <w:rFonts w:ascii="Arial" w:hAnsi="Arial" w:cs="Arial"/>
        </w:rPr>
        <w:t xml:space="preserve">Sposób zaszyfrowania oferty opisany został w Instrukcji użytkownika dostępnej na </w:t>
      </w:r>
      <w:proofErr w:type="spellStart"/>
      <w:r>
        <w:rPr>
          <w:rFonts w:ascii="Arial" w:hAnsi="Arial" w:cs="Arial"/>
        </w:rPr>
        <w:t>miniPortalu</w:t>
      </w:r>
      <w:proofErr w:type="spellEnd"/>
      <w:r>
        <w:rPr>
          <w:rFonts w:ascii="Arial" w:hAnsi="Arial" w:cs="Arial"/>
        </w:rPr>
        <w:t>.</w:t>
      </w:r>
    </w:p>
    <w:p w14:paraId="41BFA66B" w14:textId="5C80F8E6" w:rsidR="00961C7C" w:rsidRDefault="00961C7C" w:rsidP="009E750D">
      <w:pPr>
        <w:pStyle w:val="Akapitzlist"/>
        <w:numPr>
          <w:ilvl w:val="0"/>
          <w:numId w:val="17"/>
        </w:numPr>
        <w:spacing w:before="120" w:after="120" w:line="360" w:lineRule="auto"/>
        <w:jc w:val="both"/>
        <w:rPr>
          <w:rFonts w:ascii="Arial" w:hAnsi="Arial" w:cs="Arial"/>
        </w:rPr>
      </w:pPr>
      <w:r>
        <w:rPr>
          <w:rFonts w:ascii="Arial" w:hAnsi="Arial" w:cs="Arial"/>
        </w:rPr>
        <w:t>Jeżeli na ofertę składa się kilka dokumentów , Wykonawca powinien stworzy folder, do którego przeniesie wszystkie dokumenty oferty, podpisane kwalifikowanym podpisem elektronicznym, podpisem zaufanym lub podpisem osobistym. Nast</w:t>
      </w:r>
      <w:r w:rsidR="00AA5AA9">
        <w:rPr>
          <w:rFonts w:ascii="Arial" w:hAnsi="Arial" w:cs="Arial"/>
        </w:rPr>
        <w:t>ę</w:t>
      </w:r>
      <w:r>
        <w:rPr>
          <w:rFonts w:ascii="Arial" w:hAnsi="Arial" w:cs="Arial"/>
        </w:rPr>
        <w:t>pnie z tego folderu Wykonawca</w:t>
      </w:r>
      <w:r w:rsidR="00AA5AA9">
        <w:rPr>
          <w:rFonts w:ascii="Arial" w:hAnsi="Arial" w:cs="Arial"/>
        </w:rPr>
        <w:t xml:space="preserve"> zrobi folder </w:t>
      </w:r>
      <w:r w:rsidR="00AA5AA9">
        <w:rPr>
          <w:rFonts w:ascii="Arial" w:hAnsi="Arial" w:cs="Arial"/>
        </w:rPr>
        <w:lastRenderedPageBreak/>
        <w:t>.zip (bez nadawania mu haseł i bez szyfrowania). W  kolejnym kroku za pośrednictwem Aplikacji do szyfrowania Wykonawca zaszyfruje folder zawierający dokumenty składające się na ofertę.</w:t>
      </w:r>
      <w:r>
        <w:rPr>
          <w:rFonts w:ascii="Arial" w:hAnsi="Arial" w:cs="Arial"/>
        </w:rPr>
        <w:t xml:space="preserve"> </w:t>
      </w:r>
    </w:p>
    <w:p w14:paraId="7F351975" w14:textId="71741932" w:rsidR="005F26F5" w:rsidRPr="00AC6132" w:rsidRDefault="005F26F5" w:rsidP="00AC6132">
      <w:pPr>
        <w:pStyle w:val="Akapitzlist"/>
        <w:numPr>
          <w:ilvl w:val="0"/>
          <w:numId w:val="17"/>
        </w:numPr>
        <w:spacing w:before="120" w:after="120" w:line="360" w:lineRule="auto"/>
        <w:jc w:val="both"/>
        <w:rPr>
          <w:rFonts w:ascii="Arial" w:hAnsi="Arial" w:cs="Arial"/>
        </w:rPr>
      </w:pPr>
      <w:r w:rsidRPr="00AC6132">
        <w:rPr>
          <w:rFonts w:ascii="Arial" w:hAnsi="Arial" w:cs="Arial"/>
        </w:rPr>
        <w:t xml:space="preserve">Wykonawca winien opisać załącznik nazwą umożliwiającą jego identyfikację.  </w:t>
      </w:r>
    </w:p>
    <w:p w14:paraId="331EA101" w14:textId="78861934" w:rsidR="004D0D4B" w:rsidRPr="00AC6132" w:rsidRDefault="005F26F5" w:rsidP="00AC6132">
      <w:pPr>
        <w:pStyle w:val="Akapitzlist"/>
        <w:numPr>
          <w:ilvl w:val="0"/>
          <w:numId w:val="17"/>
        </w:numPr>
        <w:spacing w:before="120" w:after="120" w:line="360" w:lineRule="auto"/>
        <w:jc w:val="both"/>
        <w:rPr>
          <w:rFonts w:ascii="Arial" w:hAnsi="Arial" w:cs="Arial"/>
        </w:rPr>
      </w:pPr>
      <w:r w:rsidRPr="00AC6132">
        <w:rPr>
          <w:rFonts w:ascii="Arial" w:hAnsi="Arial" w:cs="Arial"/>
        </w:rPr>
        <w:t xml:space="preserve">Wykonawca załączając dokument oznacza czy jest on: „Tajny” – dokument stanowi </w:t>
      </w:r>
    </w:p>
    <w:p w14:paraId="37647106" w14:textId="6407F615" w:rsidR="004D0D4B" w:rsidRPr="00AC6132" w:rsidRDefault="005F26F5" w:rsidP="00AC6132">
      <w:pPr>
        <w:pStyle w:val="Akapitzlist"/>
        <w:spacing w:before="120" w:after="120" w:line="360" w:lineRule="auto"/>
        <w:ind w:left="1440"/>
        <w:jc w:val="both"/>
        <w:rPr>
          <w:rFonts w:ascii="Arial" w:hAnsi="Arial" w:cs="Arial"/>
        </w:rPr>
      </w:pPr>
      <w:r w:rsidRPr="004D0D4B">
        <w:rPr>
          <w:rFonts w:ascii="Arial" w:hAnsi="Arial" w:cs="Arial"/>
        </w:rPr>
        <w:t xml:space="preserve">„tajemnice przedsiębiorstwa” lub opcję „Jawny” – niestanowiący tajemnicy przedsiębiorstwa w rozumieniu przepisów ustawy z dnia 16 kwietnia 1993 roku o zwalczaniu nieuczciwej konkurencji. </w:t>
      </w:r>
    </w:p>
    <w:p w14:paraId="2350D749" w14:textId="08756AB8" w:rsidR="004D0D4B" w:rsidRPr="00AC6132" w:rsidRDefault="00AC6132" w:rsidP="00AC6132">
      <w:pPr>
        <w:spacing w:before="120" w:after="120" w:line="360" w:lineRule="auto"/>
        <w:jc w:val="both"/>
        <w:rPr>
          <w:rFonts w:ascii="Arial" w:hAnsi="Arial" w:cs="Arial"/>
        </w:rPr>
      </w:pPr>
      <w:r>
        <w:rPr>
          <w:rFonts w:ascii="Arial" w:hAnsi="Arial" w:cs="Arial"/>
        </w:rPr>
        <w:t xml:space="preserve">      12.</w:t>
      </w:r>
      <w:r w:rsidR="005F26F5" w:rsidRPr="00AC6132">
        <w:rPr>
          <w:rFonts w:ascii="Arial" w:hAnsi="Arial" w:cs="Arial"/>
        </w:rPr>
        <w:t xml:space="preserve">Po upływie terminu składania ofert, złożenie Oferty (załączników) nie będzie możliwe. </w:t>
      </w:r>
    </w:p>
    <w:p w14:paraId="1F01B413" w14:textId="5DD88ED0" w:rsidR="004D0D4B" w:rsidRPr="00AC6132" w:rsidRDefault="005F26F5" w:rsidP="00AC6132">
      <w:pPr>
        <w:pStyle w:val="Akapitzlist"/>
        <w:numPr>
          <w:ilvl w:val="0"/>
          <w:numId w:val="26"/>
        </w:numPr>
        <w:spacing w:before="120" w:after="120" w:line="360" w:lineRule="auto"/>
        <w:jc w:val="both"/>
        <w:rPr>
          <w:rFonts w:ascii="Arial" w:hAnsi="Arial" w:cs="Arial"/>
        </w:rPr>
      </w:pPr>
      <w:r w:rsidRPr="00AC6132">
        <w:rPr>
          <w:rFonts w:ascii="Arial" w:hAnsi="Arial" w:cs="Arial"/>
        </w:rPr>
        <w:t xml:space="preserve">Podmiotowe środki dowodowe lub inne dokumenty, w tym dokumenty potwierdzające umocowanie do reprezentowania, sporządzone w języku obcym przekazuje się wraz z tłumaczeniem na język polski. </w:t>
      </w:r>
    </w:p>
    <w:p w14:paraId="1F661099" w14:textId="22FF1630" w:rsidR="004D0D4B" w:rsidRPr="00AC6132" w:rsidRDefault="005F26F5" w:rsidP="00AC6132">
      <w:pPr>
        <w:pStyle w:val="Akapitzlist"/>
        <w:numPr>
          <w:ilvl w:val="0"/>
          <w:numId w:val="26"/>
        </w:numPr>
        <w:spacing w:before="120" w:after="120" w:line="360" w:lineRule="auto"/>
        <w:jc w:val="both"/>
        <w:rPr>
          <w:rFonts w:ascii="Arial" w:hAnsi="Arial" w:cs="Arial"/>
        </w:rPr>
      </w:pPr>
      <w:r w:rsidRPr="00AC6132">
        <w:rPr>
          <w:rFonts w:ascii="Arial" w:hAnsi="Arial" w:cs="Arial"/>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w:t>
      </w:r>
    </w:p>
    <w:p w14:paraId="2997934D" w14:textId="62F1130C" w:rsidR="005F26F5" w:rsidRPr="00AC6132" w:rsidRDefault="005F26F5" w:rsidP="00AC6132">
      <w:pPr>
        <w:pStyle w:val="Akapitzlist"/>
        <w:numPr>
          <w:ilvl w:val="0"/>
          <w:numId w:val="26"/>
        </w:numPr>
        <w:spacing w:before="120" w:after="120" w:line="360" w:lineRule="auto"/>
        <w:jc w:val="both"/>
        <w:rPr>
          <w:rFonts w:ascii="Arial" w:hAnsi="Arial" w:cs="Arial"/>
        </w:rPr>
      </w:pPr>
      <w:r w:rsidRPr="00AC6132">
        <w:rPr>
          <w:rFonts w:ascii="Arial" w:hAnsi="Arial" w:cs="Arial"/>
        </w:rPr>
        <w:t xml:space="preserve">Wszystkie koszty związane z uczestnictwem w postępowaniu, w szczególności z przygotowaniem i złożeniem oferty ponosi Wykonawca składający ofertę. Zamawiający nie przewiduje zwrotu kosztów udziału w postępowaniu.  </w:t>
      </w:r>
    </w:p>
    <w:p w14:paraId="36FAC305"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 </w:t>
      </w:r>
    </w:p>
    <w:p w14:paraId="4D186CAF" w14:textId="77777777" w:rsidR="005F26F5" w:rsidRPr="004D0D4B" w:rsidRDefault="004D0D4B" w:rsidP="005F26F5">
      <w:pPr>
        <w:spacing w:before="120" w:after="120" w:line="360" w:lineRule="auto"/>
        <w:jc w:val="both"/>
        <w:rPr>
          <w:rFonts w:ascii="Arial" w:hAnsi="Arial" w:cs="Arial"/>
          <w:b/>
          <w:sz w:val="20"/>
          <w:szCs w:val="20"/>
        </w:rPr>
      </w:pPr>
      <w:r>
        <w:rPr>
          <w:rFonts w:ascii="Arial" w:hAnsi="Arial" w:cs="Arial"/>
          <w:b/>
          <w:sz w:val="20"/>
          <w:szCs w:val="20"/>
        </w:rPr>
        <w:t>XIII</w:t>
      </w:r>
      <w:r w:rsidR="005F26F5" w:rsidRPr="004D0D4B">
        <w:rPr>
          <w:rFonts w:ascii="Arial" w:hAnsi="Arial" w:cs="Arial"/>
          <w:b/>
          <w:sz w:val="20"/>
          <w:szCs w:val="20"/>
        </w:rPr>
        <w:t xml:space="preserve">. TERMIN SKŁADANIA I OTWARCIA OFERT </w:t>
      </w:r>
    </w:p>
    <w:p w14:paraId="3D0E558F" w14:textId="263C3FBD" w:rsidR="005F26F5" w:rsidRPr="004D0D4B" w:rsidRDefault="00857762" w:rsidP="009E750D">
      <w:pPr>
        <w:pStyle w:val="Akapitzlist"/>
        <w:numPr>
          <w:ilvl w:val="0"/>
          <w:numId w:val="19"/>
        </w:numPr>
        <w:spacing w:before="120" w:after="120" w:line="360" w:lineRule="auto"/>
        <w:jc w:val="both"/>
        <w:rPr>
          <w:rFonts w:ascii="Arial" w:hAnsi="Arial" w:cs="Arial"/>
        </w:rPr>
      </w:pPr>
      <w:r>
        <w:rPr>
          <w:rFonts w:ascii="Arial" w:hAnsi="Arial" w:cs="Arial"/>
        </w:rPr>
        <w:t>Oferty należy składać do dnia</w:t>
      </w:r>
      <w:r w:rsidR="00DB30BC">
        <w:rPr>
          <w:rFonts w:ascii="Arial" w:hAnsi="Arial" w:cs="Arial"/>
        </w:rPr>
        <w:t xml:space="preserve"> </w:t>
      </w:r>
      <w:r w:rsidR="0068240C">
        <w:rPr>
          <w:rFonts w:ascii="Arial" w:hAnsi="Arial" w:cs="Arial"/>
          <w:b/>
        </w:rPr>
        <w:t>30</w:t>
      </w:r>
      <w:r w:rsidR="00E26174">
        <w:rPr>
          <w:rFonts w:ascii="Arial" w:hAnsi="Arial" w:cs="Arial"/>
          <w:b/>
        </w:rPr>
        <w:t>.05</w:t>
      </w:r>
      <w:r w:rsidR="00A13D75" w:rsidRPr="00A13D75">
        <w:rPr>
          <w:rFonts w:ascii="Arial" w:hAnsi="Arial" w:cs="Arial"/>
          <w:b/>
        </w:rPr>
        <w:t>.</w:t>
      </w:r>
      <w:r w:rsidR="00A13D75">
        <w:rPr>
          <w:rFonts w:ascii="Arial" w:hAnsi="Arial" w:cs="Arial"/>
        </w:rPr>
        <w:t xml:space="preserve"> </w:t>
      </w:r>
      <w:r w:rsidR="00D61E86">
        <w:rPr>
          <w:rFonts w:ascii="Arial" w:hAnsi="Arial" w:cs="Arial"/>
          <w:b/>
        </w:rPr>
        <w:t>2022</w:t>
      </w:r>
      <w:r w:rsidR="005F26F5" w:rsidRPr="004D0D4B">
        <w:rPr>
          <w:rFonts w:ascii="Arial" w:hAnsi="Arial" w:cs="Arial"/>
          <w:b/>
        </w:rPr>
        <w:t xml:space="preserve"> r. do godziny 1</w:t>
      </w:r>
      <w:r>
        <w:rPr>
          <w:rFonts w:ascii="Arial" w:hAnsi="Arial" w:cs="Arial"/>
          <w:b/>
        </w:rPr>
        <w:t>2</w:t>
      </w:r>
      <w:r w:rsidR="005F26F5" w:rsidRPr="004D0D4B">
        <w:rPr>
          <w:rFonts w:ascii="Arial" w:hAnsi="Arial" w:cs="Arial"/>
          <w:b/>
        </w:rPr>
        <w:t>:00.</w:t>
      </w:r>
      <w:r w:rsidR="005F26F5" w:rsidRPr="004D0D4B">
        <w:rPr>
          <w:rFonts w:ascii="Arial" w:hAnsi="Arial" w:cs="Arial"/>
        </w:rPr>
        <w:t xml:space="preserve"> </w:t>
      </w:r>
    </w:p>
    <w:p w14:paraId="69F51C93" w14:textId="130F19F9" w:rsidR="004D0D4B" w:rsidRDefault="005F26F5" w:rsidP="009E750D">
      <w:pPr>
        <w:pStyle w:val="Akapitzlist"/>
        <w:numPr>
          <w:ilvl w:val="0"/>
          <w:numId w:val="19"/>
        </w:numPr>
        <w:spacing w:before="120" w:after="120" w:line="360" w:lineRule="auto"/>
        <w:jc w:val="both"/>
        <w:rPr>
          <w:rFonts w:ascii="Arial" w:hAnsi="Arial" w:cs="Arial"/>
        </w:rPr>
      </w:pPr>
      <w:r w:rsidRPr="004D0D4B">
        <w:rPr>
          <w:rFonts w:ascii="Arial" w:hAnsi="Arial" w:cs="Arial"/>
        </w:rPr>
        <w:t>Otwarcie ofert nastąpi dnia:</w:t>
      </w:r>
      <w:r w:rsidR="0068240C">
        <w:rPr>
          <w:rFonts w:ascii="Arial" w:hAnsi="Arial" w:cs="Arial"/>
          <w:b/>
        </w:rPr>
        <w:t>30</w:t>
      </w:r>
      <w:r w:rsidR="00E26174">
        <w:rPr>
          <w:rFonts w:ascii="Arial" w:hAnsi="Arial" w:cs="Arial"/>
          <w:b/>
        </w:rPr>
        <w:t>.05</w:t>
      </w:r>
      <w:r w:rsidR="00A13D75" w:rsidRPr="00A13D75">
        <w:rPr>
          <w:rFonts w:ascii="Arial" w:hAnsi="Arial" w:cs="Arial"/>
          <w:b/>
        </w:rPr>
        <w:t>.</w:t>
      </w:r>
      <w:r w:rsidR="003723F8" w:rsidRPr="00F557BF">
        <w:rPr>
          <w:rFonts w:ascii="Arial" w:hAnsi="Arial" w:cs="Arial"/>
          <w:b/>
        </w:rPr>
        <w:t>2</w:t>
      </w:r>
      <w:r w:rsidR="00D61E86">
        <w:rPr>
          <w:rFonts w:ascii="Arial" w:hAnsi="Arial" w:cs="Arial"/>
          <w:b/>
        </w:rPr>
        <w:t>022</w:t>
      </w:r>
      <w:r w:rsidRPr="004D0D4B">
        <w:rPr>
          <w:rFonts w:ascii="Arial" w:hAnsi="Arial" w:cs="Arial"/>
          <w:b/>
        </w:rPr>
        <w:t xml:space="preserve"> r. o godzinie 1</w:t>
      </w:r>
      <w:r w:rsidR="00857762">
        <w:rPr>
          <w:rFonts w:ascii="Arial" w:hAnsi="Arial" w:cs="Arial"/>
          <w:b/>
        </w:rPr>
        <w:t>3:00</w:t>
      </w:r>
      <w:r w:rsidRPr="004D0D4B">
        <w:rPr>
          <w:rFonts w:ascii="Arial" w:hAnsi="Arial" w:cs="Arial"/>
          <w:b/>
        </w:rPr>
        <w:t>.</w:t>
      </w:r>
      <w:r w:rsidRPr="004D0D4B">
        <w:rPr>
          <w:rFonts w:ascii="Arial" w:hAnsi="Arial" w:cs="Arial"/>
        </w:rPr>
        <w:t xml:space="preserve"> </w:t>
      </w:r>
    </w:p>
    <w:p w14:paraId="7B561422" w14:textId="77777777" w:rsidR="005F26F5" w:rsidRPr="004D0D4B" w:rsidRDefault="005F26F5" w:rsidP="009E750D">
      <w:pPr>
        <w:pStyle w:val="Akapitzlist"/>
        <w:numPr>
          <w:ilvl w:val="0"/>
          <w:numId w:val="19"/>
        </w:numPr>
        <w:spacing w:before="120" w:after="120" w:line="360" w:lineRule="auto"/>
        <w:jc w:val="both"/>
        <w:rPr>
          <w:rFonts w:ascii="Arial" w:hAnsi="Arial" w:cs="Arial"/>
        </w:rPr>
      </w:pPr>
      <w:r w:rsidRPr="004D0D4B">
        <w:rPr>
          <w:rFonts w:ascii="Arial" w:hAnsi="Arial" w:cs="Arial"/>
        </w:rPr>
        <w:t xml:space="preserve">Zamawiający nie przewiduje publicznej sesji otwarcia ofert. </w:t>
      </w:r>
    </w:p>
    <w:p w14:paraId="304F494C" w14:textId="4AF16B8C" w:rsidR="005F26F5" w:rsidRPr="004D0D4B" w:rsidRDefault="005F26F5" w:rsidP="009E750D">
      <w:pPr>
        <w:pStyle w:val="Akapitzlist"/>
        <w:numPr>
          <w:ilvl w:val="0"/>
          <w:numId w:val="19"/>
        </w:numPr>
        <w:spacing w:before="120" w:after="120" w:line="360" w:lineRule="auto"/>
        <w:jc w:val="both"/>
        <w:rPr>
          <w:rFonts w:ascii="Arial" w:hAnsi="Arial" w:cs="Arial"/>
        </w:rPr>
      </w:pPr>
      <w:r w:rsidRPr="004D0D4B">
        <w:rPr>
          <w:rFonts w:ascii="Arial" w:hAnsi="Arial" w:cs="Arial"/>
        </w:rPr>
        <w:t>Zamawiający, najpóźniej przed</w:t>
      </w:r>
      <w:r w:rsidR="007D6546">
        <w:rPr>
          <w:rFonts w:ascii="Arial" w:hAnsi="Arial" w:cs="Arial"/>
        </w:rPr>
        <w:t xml:space="preserve"> otwarciem ofert, udostępnia </w:t>
      </w:r>
      <w:r w:rsidRPr="004D0D4B">
        <w:rPr>
          <w:rFonts w:ascii="Arial" w:hAnsi="Arial" w:cs="Arial"/>
        </w:rPr>
        <w:t xml:space="preserve"> na stronie internetowej prowadzonego postępowania informację o kwocie, jaką Zamawiający zamierza przeznaczyć na sfinansowanie zamówienia. </w:t>
      </w:r>
    </w:p>
    <w:p w14:paraId="6CBBC6A4" w14:textId="77777777" w:rsidR="005F26F5" w:rsidRPr="004D0D4B" w:rsidRDefault="005F26F5" w:rsidP="009E750D">
      <w:pPr>
        <w:pStyle w:val="Akapitzlist"/>
        <w:numPr>
          <w:ilvl w:val="0"/>
          <w:numId w:val="19"/>
        </w:numPr>
        <w:spacing w:before="120" w:after="120" w:line="360" w:lineRule="auto"/>
        <w:jc w:val="both"/>
        <w:rPr>
          <w:rFonts w:ascii="Arial" w:hAnsi="Arial" w:cs="Arial"/>
        </w:rPr>
      </w:pPr>
      <w:r w:rsidRPr="004D0D4B">
        <w:rPr>
          <w:rFonts w:ascii="Arial" w:hAnsi="Arial" w:cs="Arial"/>
        </w:rPr>
        <w:t xml:space="preserve">Po upływie terminu składania ofert, następuje odszyfrowanie i otwarcie ofert.  </w:t>
      </w:r>
    </w:p>
    <w:p w14:paraId="7AC08034" w14:textId="77777777" w:rsidR="005F26F5" w:rsidRPr="004D0D4B" w:rsidRDefault="005F26F5" w:rsidP="009E750D">
      <w:pPr>
        <w:pStyle w:val="Akapitzlist"/>
        <w:numPr>
          <w:ilvl w:val="0"/>
          <w:numId w:val="19"/>
        </w:numPr>
        <w:spacing w:before="120" w:after="120" w:line="360" w:lineRule="auto"/>
        <w:jc w:val="both"/>
        <w:rPr>
          <w:rFonts w:ascii="Arial" w:hAnsi="Arial" w:cs="Arial"/>
        </w:rPr>
      </w:pPr>
      <w:r w:rsidRPr="004D0D4B">
        <w:rPr>
          <w:rFonts w:ascii="Arial" w:hAnsi="Arial" w:cs="Arial"/>
        </w:rPr>
        <w:t xml:space="preserve">Niezwłocznie po otwarciu ofert Zamawiający udostępni na stronie internetowej prowadzonego postępowania informacje o:   </w:t>
      </w:r>
    </w:p>
    <w:p w14:paraId="46034A32" w14:textId="77777777" w:rsidR="005F26F5" w:rsidRPr="004D0D4B" w:rsidRDefault="005F26F5" w:rsidP="009E750D">
      <w:pPr>
        <w:pStyle w:val="Akapitzlist"/>
        <w:numPr>
          <w:ilvl w:val="1"/>
          <w:numId w:val="19"/>
        </w:numPr>
        <w:spacing w:before="120" w:after="120" w:line="360" w:lineRule="auto"/>
        <w:jc w:val="both"/>
        <w:rPr>
          <w:rFonts w:ascii="Arial" w:hAnsi="Arial" w:cs="Arial"/>
        </w:rPr>
      </w:pPr>
      <w:r w:rsidRPr="004D0D4B">
        <w:rPr>
          <w:rFonts w:ascii="Arial" w:hAnsi="Arial" w:cs="Arial"/>
        </w:rPr>
        <w:t xml:space="preserve">nazwach albo imionach i nazwiskach oraz siedzibach lub miejscach prowadzonej działalności gospodarczej albo miejsca zamieszkania Wykonawców, których oferty zostały otwarte;  </w:t>
      </w:r>
    </w:p>
    <w:p w14:paraId="07422B05" w14:textId="77777777" w:rsidR="005F26F5" w:rsidRDefault="005F26F5" w:rsidP="009E750D">
      <w:pPr>
        <w:pStyle w:val="Akapitzlist"/>
        <w:numPr>
          <w:ilvl w:val="1"/>
          <w:numId w:val="19"/>
        </w:numPr>
        <w:spacing w:before="120" w:after="120" w:line="360" w:lineRule="auto"/>
        <w:jc w:val="both"/>
        <w:rPr>
          <w:rFonts w:ascii="Arial" w:hAnsi="Arial" w:cs="Arial"/>
        </w:rPr>
      </w:pPr>
      <w:r w:rsidRPr="004D0D4B">
        <w:rPr>
          <w:rFonts w:ascii="Arial" w:hAnsi="Arial" w:cs="Arial"/>
        </w:rPr>
        <w:t xml:space="preserve">cenach lub kosztach zawartych w ofertach.  </w:t>
      </w:r>
    </w:p>
    <w:p w14:paraId="107923E7" w14:textId="77777777" w:rsidR="004D0D4B" w:rsidRPr="004D0D4B" w:rsidRDefault="004D0D4B" w:rsidP="004D0D4B">
      <w:pPr>
        <w:pStyle w:val="Akapitzlist"/>
        <w:spacing w:before="120" w:after="120" w:line="360" w:lineRule="auto"/>
        <w:ind w:left="1440"/>
        <w:jc w:val="both"/>
        <w:rPr>
          <w:rFonts w:ascii="Arial" w:hAnsi="Arial" w:cs="Arial"/>
        </w:rPr>
      </w:pPr>
    </w:p>
    <w:p w14:paraId="12631A88" w14:textId="77777777" w:rsidR="005F26F5" w:rsidRPr="004D0D4B" w:rsidRDefault="005F26F5" w:rsidP="005F26F5">
      <w:pPr>
        <w:spacing w:before="120" w:after="120" w:line="360" w:lineRule="auto"/>
        <w:jc w:val="both"/>
        <w:rPr>
          <w:rFonts w:ascii="Arial" w:hAnsi="Arial" w:cs="Arial"/>
          <w:b/>
          <w:sz w:val="20"/>
          <w:szCs w:val="20"/>
        </w:rPr>
      </w:pPr>
      <w:r w:rsidRPr="004D0D4B">
        <w:rPr>
          <w:rFonts w:ascii="Arial" w:hAnsi="Arial" w:cs="Arial"/>
          <w:b/>
          <w:sz w:val="20"/>
          <w:szCs w:val="20"/>
        </w:rPr>
        <w:t>X</w:t>
      </w:r>
      <w:r w:rsidR="004D0D4B" w:rsidRPr="004D0D4B">
        <w:rPr>
          <w:rFonts w:ascii="Arial" w:hAnsi="Arial" w:cs="Arial"/>
          <w:b/>
          <w:sz w:val="20"/>
          <w:szCs w:val="20"/>
        </w:rPr>
        <w:t>I</w:t>
      </w:r>
      <w:r w:rsidRPr="004D0D4B">
        <w:rPr>
          <w:rFonts w:ascii="Arial" w:hAnsi="Arial" w:cs="Arial"/>
          <w:b/>
          <w:sz w:val="20"/>
          <w:szCs w:val="20"/>
        </w:rPr>
        <w:t xml:space="preserve">V. WYMAGANIA DOTYCZĄCE WADIUM </w:t>
      </w:r>
    </w:p>
    <w:p w14:paraId="7EFD7D10"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Zamawiający nie żąda wniesienia wadium.  </w:t>
      </w:r>
    </w:p>
    <w:p w14:paraId="5DB3CEB7" w14:textId="77777777" w:rsidR="005F26F5" w:rsidRPr="005F26F5" w:rsidRDefault="005F26F5" w:rsidP="005F26F5">
      <w:pPr>
        <w:spacing w:before="120" w:after="120" w:line="360" w:lineRule="auto"/>
        <w:jc w:val="both"/>
        <w:rPr>
          <w:rFonts w:ascii="Arial" w:hAnsi="Arial" w:cs="Arial"/>
          <w:sz w:val="20"/>
          <w:szCs w:val="20"/>
        </w:rPr>
      </w:pPr>
    </w:p>
    <w:p w14:paraId="560E1EB7" w14:textId="77777777" w:rsidR="005F26F5" w:rsidRPr="004D0D4B" w:rsidRDefault="004D0D4B" w:rsidP="005F26F5">
      <w:pPr>
        <w:spacing w:before="120" w:after="120" w:line="360" w:lineRule="auto"/>
        <w:jc w:val="both"/>
        <w:rPr>
          <w:rFonts w:ascii="Arial" w:hAnsi="Arial" w:cs="Arial"/>
          <w:b/>
          <w:sz w:val="20"/>
          <w:szCs w:val="20"/>
        </w:rPr>
      </w:pPr>
      <w:r>
        <w:rPr>
          <w:rFonts w:ascii="Arial" w:hAnsi="Arial" w:cs="Arial"/>
          <w:b/>
          <w:sz w:val="20"/>
          <w:szCs w:val="20"/>
        </w:rPr>
        <w:lastRenderedPageBreak/>
        <w:t>XV</w:t>
      </w:r>
      <w:r w:rsidR="005F26F5" w:rsidRPr="004D0D4B">
        <w:rPr>
          <w:rFonts w:ascii="Arial" w:hAnsi="Arial" w:cs="Arial"/>
          <w:b/>
          <w:sz w:val="20"/>
          <w:szCs w:val="20"/>
        </w:rPr>
        <w:t xml:space="preserve">. TERMIN ZWIĄZANIA OFERTĄ </w:t>
      </w:r>
    </w:p>
    <w:p w14:paraId="76BD4352" w14:textId="2D5F4C03" w:rsidR="005F26F5" w:rsidRPr="004D0D4B" w:rsidRDefault="005F26F5" w:rsidP="009E750D">
      <w:pPr>
        <w:pStyle w:val="Akapitzlist"/>
        <w:numPr>
          <w:ilvl w:val="0"/>
          <w:numId w:val="20"/>
        </w:numPr>
        <w:spacing w:before="120" w:after="120" w:line="360" w:lineRule="auto"/>
        <w:jc w:val="both"/>
        <w:rPr>
          <w:rFonts w:ascii="Arial" w:hAnsi="Arial" w:cs="Arial"/>
        </w:rPr>
      </w:pPr>
      <w:r w:rsidRPr="004D0D4B">
        <w:rPr>
          <w:rFonts w:ascii="Arial" w:hAnsi="Arial" w:cs="Arial"/>
        </w:rPr>
        <w:t xml:space="preserve">Wykonawca będzie związany ofertą przez okres </w:t>
      </w:r>
      <w:r w:rsidRPr="004D0D4B">
        <w:rPr>
          <w:rFonts w:ascii="Arial" w:hAnsi="Arial" w:cs="Arial"/>
          <w:b/>
        </w:rPr>
        <w:t xml:space="preserve">30 dni, tj. do dnia </w:t>
      </w:r>
      <w:r w:rsidR="0068240C">
        <w:rPr>
          <w:rFonts w:ascii="Arial" w:hAnsi="Arial" w:cs="Arial"/>
          <w:b/>
        </w:rPr>
        <w:t>29</w:t>
      </w:r>
      <w:r w:rsidR="00E26174">
        <w:rPr>
          <w:rFonts w:ascii="Arial" w:hAnsi="Arial" w:cs="Arial"/>
          <w:b/>
        </w:rPr>
        <w:t>.06</w:t>
      </w:r>
      <w:r w:rsidR="00D61E86">
        <w:rPr>
          <w:rFonts w:ascii="Arial" w:hAnsi="Arial" w:cs="Arial"/>
          <w:b/>
        </w:rPr>
        <w:t>.</w:t>
      </w:r>
      <w:r w:rsidR="003723F8">
        <w:rPr>
          <w:rFonts w:ascii="Arial" w:hAnsi="Arial" w:cs="Arial"/>
          <w:b/>
        </w:rPr>
        <w:t xml:space="preserve"> </w:t>
      </w:r>
      <w:r w:rsidR="00F557BF">
        <w:rPr>
          <w:rFonts w:ascii="Arial" w:hAnsi="Arial" w:cs="Arial"/>
          <w:b/>
        </w:rPr>
        <w:t>2022</w:t>
      </w:r>
      <w:r w:rsidRPr="004D0D4B">
        <w:rPr>
          <w:rFonts w:ascii="Arial" w:hAnsi="Arial" w:cs="Arial"/>
          <w:b/>
        </w:rPr>
        <w:t xml:space="preserve"> r.</w:t>
      </w:r>
      <w:r w:rsidRPr="004D0D4B">
        <w:rPr>
          <w:rFonts w:ascii="Arial" w:hAnsi="Arial" w:cs="Arial"/>
        </w:rPr>
        <w:t xml:space="preserve"> Bieg terminu związania ofertą rozpoczyna się wraz z upływem terminu składania ofert.  </w:t>
      </w:r>
    </w:p>
    <w:p w14:paraId="55CC8FC2" w14:textId="77777777" w:rsidR="005F26F5" w:rsidRPr="004D0D4B" w:rsidRDefault="005F26F5" w:rsidP="009E750D">
      <w:pPr>
        <w:pStyle w:val="Akapitzlist"/>
        <w:numPr>
          <w:ilvl w:val="0"/>
          <w:numId w:val="20"/>
        </w:numPr>
        <w:spacing w:before="120" w:after="120" w:line="360" w:lineRule="auto"/>
        <w:jc w:val="both"/>
        <w:rPr>
          <w:rFonts w:ascii="Arial" w:hAnsi="Arial" w:cs="Arial"/>
        </w:rPr>
      </w:pPr>
      <w:r w:rsidRPr="004D0D4B">
        <w:rPr>
          <w:rFonts w:ascii="Arial" w:hAnsi="Arial"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14:paraId="23B3DFC4" w14:textId="77777777" w:rsidR="005F26F5" w:rsidRPr="004D0D4B" w:rsidRDefault="005F26F5" w:rsidP="009E750D">
      <w:pPr>
        <w:pStyle w:val="Akapitzlist"/>
        <w:numPr>
          <w:ilvl w:val="0"/>
          <w:numId w:val="20"/>
        </w:numPr>
        <w:spacing w:before="120" w:after="120" w:line="360" w:lineRule="auto"/>
        <w:jc w:val="both"/>
        <w:rPr>
          <w:rFonts w:ascii="Arial" w:hAnsi="Arial" w:cs="Arial"/>
        </w:rPr>
      </w:pPr>
      <w:r w:rsidRPr="004D0D4B">
        <w:rPr>
          <w:rFonts w:ascii="Arial" w:hAnsi="Arial" w:cs="Arial"/>
        </w:rPr>
        <w:t xml:space="preserve">Jeżeli Wykonawca nie wyrazi pisemnej zgody na przedłużenie terminu związania ofertą jego oferta zostanie odrzucona.   </w:t>
      </w:r>
    </w:p>
    <w:p w14:paraId="469C3752" w14:textId="77777777" w:rsidR="005F26F5" w:rsidRPr="004D0D4B" w:rsidRDefault="005F26F5" w:rsidP="005F26F5">
      <w:pPr>
        <w:spacing w:before="120" w:after="120" w:line="360" w:lineRule="auto"/>
        <w:jc w:val="both"/>
        <w:rPr>
          <w:rFonts w:ascii="Arial" w:hAnsi="Arial" w:cs="Arial"/>
          <w:b/>
          <w:sz w:val="20"/>
          <w:szCs w:val="20"/>
        </w:rPr>
      </w:pPr>
      <w:r w:rsidRPr="005F26F5">
        <w:rPr>
          <w:rFonts w:ascii="Arial" w:hAnsi="Arial" w:cs="Arial"/>
          <w:sz w:val="20"/>
          <w:szCs w:val="20"/>
        </w:rPr>
        <w:t xml:space="preserve"> </w:t>
      </w:r>
    </w:p>
    <w:p w14:paraId="72032BD0" w14:textId="77777777" w:rsidR="005F26F5" w:rsidRPr="004D0D4B" w:rsidRDefault="004D0D4B" w:rsidP="005F26F5">
      <w:pPr>
        <w:spacing w:before="120" w:after="120" w:line="360" w:lineRule="auto"/>
        <w:jc w:val="both"/>
        <w:rPr>
          <w:rFonts w:ascii="Arial" w:hAnsi="Arial" w:cs="Arial"/>
          <w:b/>
          <w:sz w:val="20"/>
          <w:szCs w:val="20"/>
        </w:rPr>
      </w:pPr>
      <w:r w:rsidRPr="004D0D4B">
        <w:rPr>
          <w:rFonts w:ascii="Arial" w:hAnsi="Arial" w:cs="Arial"/>
          <w:b/>
          <w:sz w:val="20"/>
          <w:szCs w:val="20"/>
        </w:rPr>
        <w:t>XV</w:t>
      </w:r>
      <w:r w:rsidR="005F26F5" w:rsidRPr="004D0D4B">
        <w:rPr>
          <w:rFonts w:ascii="Arial" w:hAnsi="Arial" w:cs="Arial"/>
          <w:b/>
          <w:sz w:val="20"/>
          <w:szCs w:val="20"/>
        </w:rPr>
        <w:t xml:space="preserve">I. OPIS SPOSOBU OBLICZANIA CENY </w:t>
      </w:r>
    </w:p>
    <w:p w14:paraId="7EB4C165" w14:textId="77777777" w:rsidR="005F26F5" w:rsidRPr="004D0D4B" w:rsidRDefault="005F26F5" w:rsidP="009E750D">
      <w:pPr>
        <w:pStyle w:val="Akapitzlist"/>
        <w:numPr>
          <w:ilvl w:val="0"/>
          <w:numId w:val="21"/>
        </w:numPr>
        <w:spacing w:before="120" w:after="120" w:line="360" w:lineRule="auto"/>
        <w:jc w:val="both"/>
        <w:rPr>
          <w:rFonts w:ascii="Arial" w:hAnsi="Arial" w:cs="Arial"/>
        </w:rPr>
      </w:pPr>
      <w:r w:rsidRPr="004D0D4B">
        <w:rPr>
          <w:rFonts w:ascii="Arial" w:hAnsi="Arial" w:cs="Arial"/>
        </w:rPr>
        <w:t xml:space="preserve">Cenę oferty należy określić w złotych polskich (PLN) z dokładnością do dwóch miejsc po przecinku. Ilekroć mowa o cenie należy przez to rozumieć cenę w rozumieniu art. 3 ust. 1 pkt 1 i ust. 2 ustawy z dnia 9 maja 2014 r. o informowaniu o cenach towarów i usług (dla Wykonawców mających siedzibę lub miejsce zamieszkania na terytorium Rzeczypospolitej Polskiej). Cena w przypadku Wykonawców nie mających siedziby lub miejsca zamieszkania na terytorium Rzeczypospolitej Polskiej jest ceną netto. </w:t>
      </w:r>
    </w:p>
    <w:p w14:paraId="776C4330" w14:textId="77777777" w:rsidR="005F26F5" w:rsidRPr="004D0D4B" w:rsidRDefault="005F26F5" w:rsidP="009E750D">
      <w:pPr>
        <w:pStyle w:val="Akapitzlist"/>
        <w:numPr>
          <w:ilvl w:val="0"/>
          <w:numId w:val="21"/>
        </w:numPr>
        <w:spacing w:before="120" w:after="120" w:line="360" w:lineRule="auto"/>
        <w:jc w:val="both"/>
        <w:rPr>
          <w:rFonts w:ascii="Arial" w:hAnsi="Arial" w:cs="Arial"/>
        </w:rPr>
      </w:pPr>
      <w:r w:rsidRPr="004D0D4B">
        <w:rPr>
          <w:rFonts w:ascii="Arial" w:hAnsi="Arial" w:cs="Arial"/>
        </w:rPr>
        <w:t xml:space="preserve">Wykonawca podaje cenę za realizację przedmiotu zamówienia zgodnie ze wzorem formularza ofertowego. Cena podana przez Wykonawcę musi być całkowitą ceną brutto za wykonanie zamówienia. </w:t>
      </w:r>
    </w:p>
    <w:p w14:paraId="225B75C2" w14:textId="77777777" w:rsidR="005F26F5" w:rsidRPr="004D0D4B" w:rsidRDefault="005F26F5" w:rsidP="009E750D">
      <w:pPr>
        <w:pStyle w:val="Akapitzlist"/>
        <w:numPr>
          <w:ilvl w:val="0"/>
          <w:numId w:val="21"/>
        </w:numPr>
        <w:spacing w:before="120" w:after="120" w:line="360" w:lineRule="auto"/>
        <w:jc w:val="both"/>
        <w:rPr>
          <w:rFonts w:ascii="Arial" w:hAnsi="Arial" w:cs="Arial"/>
        </w:rPr>
      </w:pPr>
      <w:r w:rsidRPr="004D0D4B">
        <w:rPr>
          <w:rFonts w:ascii="Arial" w:hAnsi="Arial" w:cs="Arial"/>
        </w:rPr>
        <w:t xml:space="preserve">Cena powinna zawierać w sobie ewentualne upusty proponowane przez Wykonawcę oraz koszt użyczenia instrumentarium. </w:t>
      </w:r>
    </w:p>
    <w:p w14:paraId="29C159FC" w14:textId="77777777" w:rsidR="005F26F5" w:rsidRPr="004D0D4B" w:rsidRDefault="005F26F5" w:rsidP="009E750D">
      <w:pPr>
        <w:pStyle w:val="Akapitzlist"/>
        <w:numPr>
          <w:ilvl w:val="0"/>
          <w:numId w:val="21"/>
        </w:numPr>
        <w:spacing w:before="120" w:after="120" w:line="360" w:lineRule="auto"/>
        <w:jc w:val="both"/>
        <w:rPr>
          <w:rFonts w:ascii="Arial" w:hAnsi="Arial" w:cs="Arial"/>
        </w:rPr>
      </w:pPr>
      <w:r w:rsidRPr="004D0D4B">
        <w:rPr>
          <w:rFonts w:ascii="Arial" w:hAnsi="Arial" w:cs="Arial"/>
        </w:rPr>
        <w:t>Podstawą obliczenia ceny oferty jest zakres zamówienia określony w Rozdziale I</w:t>
      </w:r>
      <w:r w:rsidR="004D0D4B" w:rsidRPr="004D0D4B">
        <w:rPr>
          <w:rFonts w:ascii="Arial" w:hAnsi="Arial" w:cs="Arial"/>
        </w:rPr>
        <w:t>V</w:t>
      </w:r>
      <w:r w:rsidRPr="004D0D4B">
        <w:rPr>
          <w:rFonts w:ascii="Arial" w:hAnsi="Arial" w:cs="Arial"/>
        </w:rPr>
        <w:t xml:space="preserve"> SWZ. </w:t>
      </w:r>
    </w:p>
    <w:p w14:paraId="79A5EF76" w14:textId="77777777" w:rsidR="004D0D4B" w:rsidRPr="004D0D4B" w:rsidRDefault="004D0D4B" w:rsidP="009E750D">
      <w:pPr>
        <w:pStyle w:val="Akapitzlist"/>
        <w:numPr>
          <w:ilvl w:val="0"/>
          <w:numId w:val="21"/>
        </w:numPr>
        <w:spacing w:before="120" w:after="120" w:line="360" w:lineRule="auto"/>
        <w:jc w:val="both"/>
        <w:rPr>
          <w:rFonts w:ascii="Arial" w:hAnsi="Arial" w:cs="Arial"/>
        </w:rPr>
      </w:pPr>
      <w:r w:rsidRPr="004D0D4B">
        <w:rPr>
          <w:rFonts w:ascii="Arial" w:hAnsi="Arial" w:cs="Arial"/>
        </w:rPr>
        <w:t xml:space="preserve">Kosztorys ofertowy  należy sporządzić metodą kalkulacji uproszczonej w takim układzie  jak załączony przedmiar robót. W kosztorysie ofertowym należy ująć wszystkie pozycje przedmiarowe. Dopuszcza się łączenie w jednej pozycji kosztorysowej kilku pozycji przedmiaru (np. dopłaty lub zmniejszenia do pozycji zasadniczej). W każdym takim przypadku należy opis pozycji kosztorysowej uzupełnić o informację, które pozycje przedmiaru zostały w niej uwzględnione. Zmiana, o której mowa w zdaniu poprzednim nie będzie traktowana jako ingerencja w treść przedmiaru.  </w:t>
      </w:r>
    </w:p>
    <w:p w14:paraId="6DE076AE" w14:textId="77777777" w:rsidR="004D0D4B" w:rsidRPr="004D0D4B" w:rsidRDefault="004D0D4B" w:rsidP="009E750D">
      <w:pPr>
        <w:pStyle w:val="Akapitzlist"/>
        <w:numPr>
          <w:ilvl w:val="0"/>
          <w:numId w:val="21"/>
        </w:numPr>
        <w:spacing w:before="120" w:after="120" w:line="360" w:lineRule="auto"/>
        <w:jc w:val="both"/>
        <w:rPr>
          <w:rFonts w:ascii="Arial" w:hAnsi="Arial" w:cs="Arial"/>
        </w:rPr>
      </w:pPr>
      <w:r w:rsidRPr="004D0D4B">
        <w:rPr>
          <w:rFonts w:ascii="Arial" w:hAnsi="Arial" w:cs="Arial"/>
        </w:rPr>
        <w:t xml:space="preserve">Ceny jednostkowe  /netto/ należy skalkulować w oparciu o dostępne źródła wyceny i technologię oraz specyfikę robót właściwą dla określonej pozycji w przedmiarze robót i specyfikacjach technicznych.  </w:t>
      </w:r>
    </w:p>
    <w:p w14:paraId="5735D1F1" w14:textId="77777777" w:rsidR="004D0D4B" w:rsidRPr="004D0D4B" w:rsidRDefault="004D0D4B" w:rsidP="009E750D">
      <w:pPr>
        <w:pStyle w:val="Akapitzlist"/>
        <w:numPr>
          <w:ilvl w:val="0"/>
          <w:numId w:val="21"/>
        </w:numPr>
        <w:spacing w:before="120" w:after="120" w:line="360" w:lineRule="auto"/>
        <w:jc w:val="both"/>
        <w:rPr>
          <w:rFonts w:ascii="Arial" w:hAnsi="Arial" w:cs="Arial"/>
        </w:rPr>
      </w:pPr>
      <w:r w:rsidRPr="004D0D4B">
        <w:rPr>
          <w:rFonts w:ascii="Arial" w:hAnsi="Arial" w:cs="Arial"/>
        </w:rPr>
        <w:t xml:space="preserve">Wartości poszczególnych pozycji kosztorysowych obliczyć  jako iloczyn  ilości  jednostek przedmiarowych  i  zaproponowanych przez Wykonawcę cen jednostkowych. Wartość kosztorysową /netto/  elementu rozliczeniowego należy obliczyć jako sumę wartości pozycji kosztorysowych składających się na ten element.  </w:t>
      </w:r>
    </w:p>
    <w:p w14:paraId="46C3F792" w14:textId="64156B31" w:rsidR="004D0D4B" w:rsidRPr="004D0D4B" w:rsidRDefault="004D0D4B" w:rsidP="009E750D">
      <w:pPr>
        <w:pStyle w:val="Akapitzlist"/>
        <w:numPr>
          <w:ilvl w:val="0"/>
          <w:numId w:val="21"/>
        </w:numPr>
        <w:spacing w:before="120" w:after="120" w:line="360" w:lineRule="auto"/>
        <w:jc w:val="both"/>
        <w:rPr>
          <w:rFonts w:ascii="Arial" w:hAnsi="Arial" w:cs="Arial"/>
        </w:rPr>
      </w:pPr>
      <w:r w:rsidRPr="004D0D4B">
        <w:rPr>
          <w:rFonts w:ascii="Arial" w:hAnsi="Arial" w:cs="Arial"/>
        </w:rPr>
        <w:lastRenderedPageBreak/>
        <w:t>Wartości netto poszczególnych  elementów rozliczeniowych</w:t>
      </w:r>
      <w:r w:rsidR="00ED0478">
        <w:rPr>
          <w:rFonts w:ascii="Arial" w:hAnsi="Arial" w:cs="Arial"/>
        </w:rPr>
        <w:t xml:space="preserve"> przenieść do tabeli zbiorczej.</w:t>
      </w:r>
    </w:p>
    <w:p w14:paraId="66FD80E4" w14:textId="77777777" w:rsidR="004D0D4B" w:rsidRPr="004D0D4B" w:rsidRDefault="004D0D4B" w:rsidP="009E750D">
      <w:pPr>
        <w:pStyle w:val="Akapitzlist"/>
        <w:numPr>
          <w:ilvl w:val="0"/>
          <w:numId w:val="21"/>
        </w:numPr>
        <w:spacing w:before="120" w:after="120" w:line="360" w:lineRule="auto"/>
        <w:jc w:val="both"/>
        <w:rPr>
          <w:rFonts w:ascii="Arial" w:hAnsi="Arial" w:cs="Arial"/>
        </w:rPr>
      </w:pPr>
      <w:r w:rsidRPr="004D0D4B">
        <w:rPr>
          <w:rFonts w:ascii="Arial" w:hAnsi="Arial" w:cs="Arial"/>
        </w:rPr>
        <w:t xml:space="preserve"> Przez cenę jednostkową  należy rozumieć  cenę  skalkulowaną dla jednostki przedmiarowej danej  pozycji kosztorysu  uwzględniającą wszystkie składniki  </w:t>
      </w:r>
      <w:proofErr w:type="spellStart"/>
      <w:r w:rsidRPr="004D0D4B">
        <w:rPr>
          <w:rFonts w:ascii="Arial" w:hAnsi="Arial" w:cs="Arial"/>
        </w:rPr>
        <w:t>tj</w:t>
      </w:r>
      <w:proofErr w:type="spellEnd"/>
      <w:r w:rsidRPr="004D0D4B">
        <w:rPr>
          <w:rFonts w:ascii="Arial" w:hAnsi="Arial" w:cs="Arial"/>
        </w:rPr>
        <w:t xml:space="preserve">: koszty bezpośrednie (R, M, S, T) ,koszty pośrednie, zysk kalkulacyjny, koszty zakupu , koszty jednorazowe  oraz  koszty towarzyszące, o których mowa w pkt. 15.14 i 15.15.  </w:t>
      </w:r>
    </w:p>
    <w:p w14:paraId="26469767" w14:textId="77777777" w:rsidR="005F26F5" w:rsidRPr="004D0D4B" w:rsidRDefault="005F26F5" w:rsidP="009E750D">
      <w:pPr>
        <w:pStyle w:val="Akapitzlist"/>
        <w:numPr>
          <w:ilvl w:val="0"/>
          <w:numId w:val="21"/>
        </w:numPr>
        <w:spacing w:before="120" w:after="120" w:line="360" w:lineRule="auto"/>
        <w:jc w:val="both"/>
        <w:rPr>
          <w:rFonts w:ascii="Arial" w:hAnsi="Arial" w:cs="Arial"/>
        </w:rPr>
      </w:pPr>
      <w:r w:rsidRPr="004D0D4B">
        <w:rPr>
          <w:rFonts w:ascii="Arial" w:hAnsi="Arial" w:cs="Arial"/>
        </w:rPr>
        <w:t xml:space="preserve">Cena musi uwzględniać również wszelkie koszty dodatkowe związane z realizacją zamówienia określonego w SWZ, dokumentacji projektowej i specyfikacjach technicznych wykonania i odbioru robót. </w:t>
      </w:r>
    </w:p>
    <w:p w14:paraId="7D2B0575" w14:textId="77777777" w:rsidR="005F26F5" w:rsidRPr="004D0D4B" w:rsidRDefault="005F26F5" w:rsidP="009E750D">
      <w:pPr>
        <w:pStyle w:val="Akapitzlist"/>
        <w:numPr>
          <w:ilvl w:val="0"/>
          <w:numId w:val="21"/>
        </w:numPr>
        <w:spacing w:before="120" w:after="120" w:line="360" w:lineRule="auto"/>
        <w:jc w:val="both"/>
        <w:rPr>
          <w:rFonts w:ascii="Arial" w:hAnsi="Arial" w:cs="Arial"/>
        </w:rPr>
      </w:pPr>
      <w:r w:rsidRPr="004D0D4B">
        <w:rPr>
          <w:rFonts w:ascii="Arial" w:hAnsi="Arial" w:cs="Arial"/>
        </w:rPr>
        <w:t xml:space="preserve">Zamawiający zgodnie z ar. 223 ust. 2 pkt 2 ustawy </w:t>
      </w:r>
      <w:proofErr w:type="spellStart"/>
      <w:r w:rsidRPr="004D0D4B">
        <w:rPr>
          <w:rFonts w:ascii="Arial" w:hAnsi="Arial" w:cs="Arial"/>
        </w:rPr>
        <w:t>pzp</w:t>
      </w:r>
      <w:proofErr w:type="spellEnd"/>
      <w:r w:rsidRPr="004D0D4B">
        <w:rPr>
          <w:rFonts w:ascii="Arial" w:hAnsi="Arial" w:cs="Arial"/>
        </w:rPr>
        <w:t xml:space="preserve"> dokona poprawienia w ofercie Wykonawcy oczywistych omyłek rachunkowych polegających na błędnych działaniach arytmetycznych z uwzględnieniem konsekwencji rachunkowych dokonanych poprawek. </w:t>
      </w:r>
    </w:p>
    <w:p w14:paraId="767D5ECC" w14:textId="77777777" w:rsidR="005F26F5" w:rsidRPr="004D0D4B" w:rsidRDefault="005F26F5" w:rsidP="009E750D">
      <w:pPr>
        <w:pStyle w:val="Akapitzlist"/>
        <w:numPr>
          <w:ilvl w:val="0"/>
          <w:numId w:val="21"/>
        </w:numPr>
        <w:spacing w:before="120" w:after="120" w:line="360" w:lineRule="auto"/>
        <w:jc w:val="both"/>
        <w:rPr>
          <w:rFonts w:ascii="Arial" w:hAnsi="Arial" w:cs="Arial"/>
        </w:rPr>
      </w:pPr>
      <w:r w:rsidRPr="004D0D4B">
        <w:rPr>
          <w:rFonts w:ascii="Arial" w:hAnsi="Arial" w:cs="Aria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/usługi, których dostawa/świadczenie będzie prowadzić do jego powstania, oraz wskazując ich wartość bez kwoty podatku. </w:t>
      </w:r>
    </w:p>
    <w:p w14:paraId="42AABDB5" w14:textId="77777777" w:rsidR="005F26F5" w:rsidRPr="005F26F5" w:rsidRDefault="005F26F5" w:rsidP="005F26F5">
      <w:pPr>
        <w:spacing w:before="120" w:after="120" w:line="360" w:lineRule="auto"/>
        <w:jc w:val="both"/>
        <w:rPr>
          <w:rFonts w:ascii="Arial" w:hAnsi="Arial" w:cs="Arial"/>
          <w:sz w:val="20"/>
          <w:szCs w:val="20"/>
        </w:rPr>
      </w:pPr>
    </w:p>
    <w:p w14:paraId="2B3C9D80" w14:textId="77777777" w:rsidR="005F26F5" w:rsidRPr="004D0D4B" w:rsidRDefault="004D0D4B" w:rsidP="005F26F5">
      <w:pPr>
        <w:spacing w:before="120" w:after="120" w:line="360" w:lineRule="auto"/>
        <w:jc w:val="both"/>
        <w:rPr>
          <w:rFonts w:ascii="Arial" w:hAnsi="Arial" w:cs="Arial"/>
          <w:b/>
          <w:sz w:val="20"/>
          <w:szCs w:val="20"/>
        </w:rPr>
      </w:pPr>
      <w:r>
        <w:rPr>
          <w:rFonts w:ascii="Arial" w:hAnsi="Arial" w:cs="Arial"/>
          <w:b/>
          <w:sz w:val="20"/>
          <w:szCs w:val="20"/>
        </w:rPr>
        <w:t>XVI</w:t>
      </w:r>
      <w:r w:rsidR="005F26F5" w:rsidRPr="004D0D4B">
        <w:rPr>
          <w:rFonts w:ascii="Arial" w:hAnsi="Arial" w:cs="Arial"/>
          <w:b/>
          <w:sz w:val="20"/>
          <w:szCs w:val="20"/>
        </w:rPr>
        <w:t>I. OPIS KRYTERIÓW OCENY OFERT, WRAZ Z PODANIEM WAG TYCH KRYTERIÓW I SPOSOBU OCENY OFERT</w:t>
      </w:r>
      <w:r w:rsidRPr="004D0D4B">
        <w:rPr>
          <w:rFonts w:ascii="Arial" w:hAnsi="Arial" w:cs="Arial"/>
          <w:b/>
          <w:sz w:val="20"/>
          <w:szCs w:val="20"/>
        </w:rPr>
        <w:t xml:space="preserve"> </w:t>
      </w:r>
    </w:p>
    <w:p w14:paraId="4F72FBAF" w14:textId="77777777" w:rsidR="005F26F5" w:rsidRPr="004D0D4B" w:rsidRDefault="005F26F5" w:rsidP="009E750D">
      <w:pPr>
        <w:pStyle w:val="Akapitzlist"/>
        <w:numPr>
          <w:ilvl w:val="0"/>
          <w:numId w:val="22"/>
        </w:numPr>
        <w:spacing w:before="120" w:after="120" w:line="360" w:lineRule="auto"/>
        <w:jc w:val="both"/>
        <w:rPr>
          <w:rFonts w:ascii="Arial" w:hAnsi="Arial" w:cs="Arial"/>
        </w:rPr>
      </w:pPr>
      <w:r w:rsidRPr="004D0D4B">
        <w:rPr>
          <w:rFonts w:ascii="Arial" w:hAnsi="Arial" w:cs="Arial"/>
        </w:rPr>
        <w:t xml:space="preserve">Ocena ofert: </w:t>
      </w:r>
    </w:p>
    <w:p w14:paraId="092E4DA8" w14:textId="77777777" w:rsidR="005F26F5" w:rsidRPr="004D0D4B" w:rsidRDefault="005F26F5" w:rsidP="004D0D4B">
      <w:pPr>
        <w:pStyle w:val="Akapitzlist"/>
        <w:spacing w:before="120" w:after="120" w:line="360" w:lineRule="auto"/>
        <w:jc w:val="both"/>
        <w:rPr>
          <w:rFonts w:ascii="Arial" w:hAnsi="Arial" w:cs="Arial"/>
        </w:rPr>
      </w:pPr>
      <w:r w:rsidRPr="004D0D4B">
        <w:rPr>
          <w:rFonts w:ascii="Arial" w:hAnsi="Arial" w:cs="Arial"/>
        </w:rPr>
        <w:t xml:space="preserve">Wybór najkorzystniejszej oferty zostanie dokonany w oparciu o następujące kryteria: </w:t>
      </w:r>
    </w:p>
    <w:p w14:paraId="5065DAC8" w14:textId="77777777" w:rsidR="004D0D4B"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 </w:t>
      </w:r>
    </w:p>
    <w:tbl>
      <w:tblPr>
        <w:tblStyle w:val="Tabela-Siatka"/>
        <w:tblW w:w="0" w:type="auto"/>
        <w:tblLook w:val="04A0" w:firstRow="1" w:lastRow="0" w:firstColumn="1" w:lastColumn="0" w:noHBand="0" w:noVBand="1"/>
      </w:tblPr>
      <w:tblGrid>
        <w:gridCol w:w="924"/>
        <w:gridCol w:w="5117"/>
        <w:gridCol w:w="3021"/>
      </w:tblGrid>
      <w:tr w:rsidR="004D0D4B" w14:paraId="4FF23CD8" w14:textId="77777777" w:rsidTr="004D0D4B">
        <w:tc>
          <w:tcPr>
            <w:tcW w:w="924" w:type="dxa"/>
          </w:tcPr>
          <w:p w14:paraId="6E86FFB3" w14:textId="77777777" w:rsidR="004D0D4B" w:rsidRPr="004D0D4B" w:rsidRDefault="004D0D4B" w:rsidP="004D0D4B">
            <w:pPr>
              <w:spacing w:before="120" w:after="120" w:line="360" w:lineRule="auto"/>
              <w:jc w:val="center"/>
              <w:rPr>
                <w:rFonts w:ascii="Arial" w:hAnsi="Arial" w:cs="Arial"/>
                <w:b/>
                <w:sz w:val="20"/>
                <w:szCs w:val="20"/>
              </w:rPr>
            </w:pPr>
            <w:r w:rsidRPr="004D0D4B">
              <w:rPr>
                <w:rFonts w:ascii="Arial" w:hAnsi="Arial" w:cs="Arial"/>
                <w:b/>
                <w:sz w:val="20"/>
                <w:szCs w:val="20"/>
              </w:rPr>
              <w:t>Nr</w:t>
            </w:r>
          </w:p>
        </w:tc>
        <w:tc>
          <w:tcPr>
            <w:tcW w:w="5117" w:type="dxa"/>
          </w:tcPr>
          <w:p w14:paraId="4C0C5616" w14:textId="77777777" w:rsidR="004D0D4B" w:rsidRPr="004D0D4B" w:rsidRDefault="004D0D4B" w:rsidP="004D0D4B">
            <w:pPr>
              <w:spacing w:before="120" w:after="120" w:line="360" w:lineRule="auto"/>
              <w:jc w:val="center"/>
              <w:rPr>
                <w:rFonts w:ascii="Arial" w:hAnsi="Arial" w:cs="Arial"/>
                <w:b/>
                <w:sz w:val="20"/>
                <w:szCs w:val="20"/>
              </w:rPr>
            </w:pPr>
            <w:r w:rsidRPr="004D0D4B">
              <w:rPr>
                <w:rFonts w:ascii="Arial" w:hAnsi="Arial" w:cs="Arial"/>
                <w:b/>
                <w:sz w:val="20"/>
                <w:szCs w:val="20"/>
              </w:rPr>
              <w:t>Nazwa kryterium</w:t>
            </w:r>
          </w:p>
        </w:tc>
        <w:tc>
          <w:tcPr>
            <w:tcW w:w="3021" w:type="dxa"/>
          </w:tcPr>
          <w:p w14:paraId="104F5EBD" w14:textId="77777777" w:rsidR="004D0D4B" w:rsidRPr="004D0D4B" w:rsidRDefault="004D0D4B" w:rsidP="004D0D4B">
            <w:pPr>
              <w:spacing w:before="120" w:after="120" w:line="360" w:lineRule="auto"/>
              <w:jc w:val="center"/>
              <w:rPr>
                <w:rFonts w:ascii="Arial" w:hAnsi="Arial" w:cs="Arial"/>
                <w:b/>
                <w:sz w:val="20"/>
                <w:szCs w:val="20"/>
              </w:rPr>
            </w:pPr>
            <w:r w:rsidRPr="004D0D4B">
              <w:rPr>
                <w:rFonts w:ascii="Arial" w:hAnsi="Arial" w:cs="Arial"/>
                <w:b/>
                <w:sz w:val="20"/>
                <w:szCs w:val="20"/>
              </w:rPr>
              <w:t>Waga</w:t>
            </w:r>
          </w:p>
        </w:tc>
      </w:tr>
      <w:tr w:rsidR="004D0D4B" w14:paraId="78C8078E" w14:textId="77777777" w:rsidTr="004D0D4B">
        <w:tc>
          <w:tcPr>
            <w:tcW w:w="924" w:type="dxa"/>
          </w:tcPr>
          <w:p w14:paraId="1B150F8D" w14:textId="77777777" w:rsidR="004D0D4B" w:rsidRDefault="004D0D4B" w:rsidP="004D0D4B">
            <w:pPr>
              <w:spacing w:before="120" w:after="120" w:line="360" w:lineRule="auto"/>
              <w:jc w:val="center"/>
              <w:rPr>
                <w:rFonts w:ascii="Arial" w:hAnsi="Arial" w:cs="Arial"/>
                <w:sz w:val="20"/>
                <w:szCs w:val="20"/>
              </w:rPr>
            </w:pPr>
            <w:r>
              <w:rPr>
                <w:rFonts w:ascii="Arial" w:hAnsi="Arial" w:cs="Arial"/>
                <w:sz w:val="20"/>
                <w:szCs w:val="20"/>
              </w:rPr>
              <w:t>1.</w:t>
            </w:r>
          </w:p>
        </w:tc>
        <w:tc>
          <w:tcPr>
            <w:tcW w:w="5117" w:type="dxa"/>
          </w:tcPr>
          <w:p w14:paraId="120248FA" w14:textId="77777777" w:rsidR="004D0D4B" w:rsidRDefault="004D0D4B" w:rsidP="004D0D4B">
            <w:pPr>
              <w:spacing w:before="120" w:after="120" w:line="360" w:lineRule="auto"/>
              <w:jc w:val="center"/>
              <w:rPr>
                <w:rFonts w:ascii="Arial" w:hAnsi="Arial" w:cs="Arial"/>
                <w:sz w:val="20"/>
                <w:szCs w:val="20"/>
              </w:rPr>
            </w:pPr>
            <w:r>
              <w:rPr>
                <w:rFonts w:ascii="Arial" w:hAnsi="Arial" w:cs="Arial"/>
                <w:sz w:val="20"/>
                <w:szCs w:val="20"/>
              </w:rPr>
              <w:t>Cena</w:t>
            </w:r>
          </w:p>
        </w:tc>
        <w:tc>
          <w:tcPr>
            <w:tcW w:w="3021" w:type="dxa"/>
          </w:tcPr>
          <w:p w14:paraId="7CB64D7F" w14:textId="77777777" w:rsidR="004D0D4B" w:rsidRDefault="004D0D4B" w:rsidP="004D0D4B">
            <w:pPr>
              <w:spacing w:before="120" w:after="120" w:line="360" w:lineRule="auto"/>
              <w:jc w:val="center"/>
              <w:rPr>
                <w:rFonts w:ascii="Arial" w:hAnsi="Arial" w:cs="Arial"/>
                <w:sz w:val="20"/>
                <w:szCs w:val="20"/>
              </w:rPr>
            </w:pPr>
            <w:r>
              <w:rPr>
                <w:rFonts w:ascii="Arial" w:hAnsi="Arial" w:cs="Arial"/>
                <w:sz w:val="20"/>
                <w:szCs w:val="20"/>
              </w:rPr>
              <w:t>60%</w:t>
            </w:r>
          </w:p>
        </w:tc>
      </w:tr>
      <w:tr w:rsidR="004D0D4B" w14:paraId="1958C6BA" w14:textId="77777777" w:rsidTr="004D0D4B">
        <w:tc>
          <w:tcPr>
            <w:tcW w:w="924" w:type="dxa"/>
          </w:tcPr>
          <w:p w14:paraId="2CD6CDB2" w14:textId="77777777" w:rsidR="004D0D4B" w:rsidRDefault="004D0D4B" w:rsidP="004D0D4B">
            <w:pPr>
              <w:spacing w:before="120" w:after="120" w:line="360" w:lineRule="auto"/>
              <w:jc w:val="center"/>
              <w:rPr>
                <w:rFonts w:ascii="Arial" w:hAnsi="Arial" w:cs="Arial"/>
                <w:sz w:val="20"/>
                <w:szCs w:val="20"/>
              </w:rPr>
            </w:pPr>
            <w:r>
              <w:rPr>
                <w:rFonts w:ascii="Arial" w:hAnsi="Arial" w:cs="Arial"/>
                <w:sz w:val="20"/>
                <w:szCs w:val="20"/>
              </w:rPr>
              <w:t>2.</w:t>
            </w:r>
          </w:p>
        </w:tc>
        <w:tc>
          <w:tcPr>
            <w:tcW w:w="5117" w:type="dxa"/>
          </w:tcPr>
          <w:p w14:paraId="479DE9EC" w14:textId="77777777" w:rsidR="004D0D4B" w:rsidRDefault="004D0D4B" w:rsidP="004D0D4B">
            <w:pPr>
              <w:spacing w:before="120" w:after="120" w:line="360" w:lineRule="auto"/>
              <w:jc w:val="center"/>
              <w:rPr>
                <w:rFonts w:ascii="Arial" w:hAnsi="Arial" w:cs="Arial"/>
                <w:sz w:val="20"/>
                <w:szCs w:val="20"/>
              </w:rPr>
            </w:pPr>
            <w:r w:rsidRPr="005F26F5">
              <w:rPr>
                <w:rFonts w:ascii="Arial" w:hAnsi="Arial" w:cs="Arial"/>
                <w:sz w:val="20"/>
                <w:szCs w:val="20"/>
              </w:rPr>
              <w:t>Okres gwarancji i rękojmi</w:t>
            </w:r>
          </w:p>
          <w:p w14:paraId="1023EEC9" w14:textId="77777777" w:rsidR="004D0D4B" w:rsidRDefault="004D0D4B" w:rsidP="004D0D4B">
            <w:pPr>
              <w:spacing w:before="120" w:after="120" w:line="360" w:lineRule="auto"/>
              <w:jc w:val="center"/>
              <w:rPr>
                <w:rFonts w:ascii="Arial" w:hAnsi="Arial" w:cs="Arial"/>
                <w:sz w:val="20"/>
                <w:szCs w:val="20"/>
              </w:rPr>
            </w:pPr>
            <w:r w:rsidRPr="005F26F5">
              <w:rPr>
                <w:rFonts w:ascii="Arial" w:hAnsi="Arial" w:cs="Arial"/>
                <w:sz w:val="20"/>
                <w:szCs w:val="20"/>
              </w:rPr>
              <w:t>(minimum 36 miesięcy, maksymalnie 60 miesięcy od daty końcowego odbioru robót)</w:t>
            </w:r>
          </w:p>
        </w:tc>
        <w:tc>
          <w:tcPr>
            <w:tcW w:w="3021" w:type="dxa"/>
          </w:tcPr>
          <w:p w14:paraId="4D8C45A6" w14:textId="77777777" w:rsidR="004D0D4B" w:rsidRDefault="004D0D4B" w:rsidP="004D0D4B">
            <w:pPr>
              <w:spacing w:before="120" w:after="120" w:line="360" w:lineRule="auto"/>
              <w:jc w:val="center"/>
              <w:rPr>
                <w:rFonts w:ascii="Arial" w:hAnsi="Arial" w:cs="Arial"/>
                <w:sz w:val="20"/>
                <w:szCs w:val="20"/>
              </w:rPr>
            </w:pPr>
            <w:r>
              <w:rPr>
                <w:rFonts w:ascii="Arial" w:hAnsi="Arial" w:cs="Arial"/>
                <w:sz w:val="20"/>
                <w:szCs w:val="20"/>
              </w:rPr>
              <w:t>40%</w:t>
            </w:r>
          </w:p>
        </w:tc>
      </w:tr>
    </w:tbl>
    <w:p w14:paraId="7DCC83BD" w14:textId="77777777" w:rsidR="004D0D4B" w:rsidRDefault="004D0D4B" w:rsidP="004D0D4B">
      <w:pPr>
        <w:spacing w:before="120" w:after="120" w:line="360" w:lineRule="auto"/>
        <w:jc w:val="both"/>
        <w:rPr>
          <w:rFonts w:ascii="Arial" w:hAnsi="Arial" w:cs="Arial"/>
        </w:rPr>
      </w:pPr>
    </w:p>
    <w:p w14:paraId="29E6F661" w14:textId="77777777" w:rsidR="005F26F5" w:rsidRPr="004D0D4B" w:rsidRDefault="005F26F5" w:rsidP="004D0D4B">
      <w:pPr>
        <w:spacing w:before="120" w:after="120" w:line="360" w:lineRule="auto"/>
        <w:jc w:val="both"/>
        <w:rPr>
          <w:rFonts w:ascii="Arial" w:hAnsi="Arial" w:cs="Arial"/>
        </w:rPr>
      </w:pPr>
      <w:r w:rsidRPr="004D0D4B">
        <w:rPr>
          <w:rFonts w:ascii="Arial" w:hAnsi="Arial" w:cs="Arial"/>
        </w:rPr>
        <w:t xml:space="preserve">Liczba punktów jaką uzyska Wykonawca w kryterium „cena” zostanie obliczona według wzoru: </w:t>
      </w:r>
    </w:p>
    <w:p w14:paraId="1C869F83"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C = (</w:t>
      </w:r>
      <w:proofErr w:type="spellStart"/>
      <w:r w:rsidRPr="005F26F5">
        <w:rPr>
          <w:rFonts w:ascii="Arial" w:hAnsi="Arial" w:cs="Arial"/>
          <w:sz w:val="20"/>
          <w:szCs w:val="20"/>
        </w:rPr>
        <w:t>Cmin</w:t>
      </w:r>
      <w:proofErr w:type="spellEnd"/>
      <w:r w:rsidRPr="005F26F5">
        <w:rPr>
          <w:rFonts w:ascii="Arial" w:hAnsi="Arial" w:cs="Arial"/>
          <w:sz w:val="20"/>
          <w:szCs w:val="20"/>
        </w:rPr>
        <w:t xml:space="preserve"> / </w:t>
      </w:r>
      <w:proofErr w:type="spellStart"/>
      <w:r w:rsidRPr="005F26F5">
        <w:rPr>
          <w:rFonts w:ascii="Arial" w:hAnsi="Arial" w:cs="Arial"/>
          <w:sz w:val="20"/>
          <w:szCs w:val="20"/>
        </w:rPr>
        <w:t>Cob</w:t>
      </w:r>
      <w:proofErr w:type="spellEnd"/>
      <w:r w:rsidRPr="005F26F5">
        <w:rPr>
          <w:rFonts w:ascii="Arial" w:hAnsi="Arial" w:cs="Arial"/>
          <w:sz w:val="20"/>
          <w:szCs w:val="20"/>
        </w:rPr>
        <w:t xml:space="preserve">) x 60 </w:t>
      </w:r>
    </w:p>
    <w:p w14:paraId="73A227DF"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gdzie: </w:t>
      </w:r>
    </w:p>
    <w:p w14:paraId="2EE09A90"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lastRenderedPageBreak/>
        <w:t xml:space="preserve">C - ilość punktów oferty badanej </w:t>
      </w:r>
    </w:p>
    <w:p w14:paraId="503C2E34" w14:textId="3122CF8D" w:rsidR="004D0D4B" w:rsidRDefault="005F26F5" w:rsidP="005F26F5">
      <w:pPr>
        <w:spacing w:before="120" w:after="120" w:line="360" w:lineRule="auto"/>
        <w:jc w:val="both"/>
        <w:rPr>
          <w:rFonts w:ascii="Arial" w:hAnsi="Arial" w:cs="Arial"/>
          <w:sz w:val="20"/>
          <w:szCs w:val="20"/>
        </w:rPr>
      </w:pPr>
      <w:proofErr w:type="spellStart"/>
      <w:r w:rsidRPr="005F26F5">
        <w:rPr>
          <w:rFonts w:ascii="Arial" w:hAnsi="Arial" w:cs="Arial"/>
          <w:sz w:val="20"/>
          <w:szCs w:val="20"/>
        </w:rPr>
        <w:t>Cmin</w:t>
      </w:r>
      <w:proofErr w:type="spellEnd"/>
      <w:r w:rsidRPr="005F26F5">
        <w:rPr>
          <w:rFonts w:ascii="Arial" w:hAnsi="Arial" w:cs="Arial"/>
          <w:sz w:val="20"/>
          <w:szCs w:val="20"/>
        </w:rPr>
        <w:t xml:space="preserve"> - najniższa cena spośród badanych ofert </w:t>
      </w:r>
      <w:proofErr w:type="spellStart"/>
      <w:r w:rsidRPr="005F26F5">
        <w:rPr>
          <w:rFonts w:ascii="Arial" w:hAnsi="Arial" w:cs="Arial"/>
          <w:sz w:val="20"/>
          <w:szCs w:val="20"/>
        </w:rPr>
        <w:t>Cob</w:t>
      </w:r>
      <w:proofErr w:type="spellEnd"/>
      <w:r w:rsidRPr="005F26F5">
        <w:rPr>
          <w:rFonts w:ascii="Arial" w:hAnsi="Arial" w:cs="Arial"/>
          <w:sz w:val="20"/>
          <w:szCs w:val="20"/>
        </w:rPr>
        <w:t xml:space="preserve"> - cena oferty badanej. </w:t>
      </w:r>
    </w:p>
    <w:p w14:paraId="2FC569DE"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Liczba punktów jaką uzyska Wykonawca w kryterium „okres gwarancji i rękojmi” zostanie obliczona według wzoru:</w:t>
      </w:r>
    </w:p>
    <w:p w14:paraId="437B2F7B"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G = (</w:t>
      </w:r>
      <w:proofErr w:type="spellStart"/>
      <w:r w:rsidRPr="005F26F5">
        <w:rPr>
          <w:rFonts w:ascii="Arial" w:hAnsi="Arial" w:cs="Arial"/>
          <w:sz w:val="20"/>
          <w:szCs w:val="20"/>
        </w:rPr>
        <w:t>Gob</w:t>
      </w:r>
      <w:proofErr w:type="spellEnd"/>
      <w:r w:rsidRPr="005F26F5">
        <w:rPr>
          <w:rFonts w:ascii="Arial" w:hAnsi="Arial" w:cs="Arial"/>
          <w:sz w:val="20"/>
          <w:szCs w:val="20"/>
        </w:rPr>
        <w:t xml:space="preserve"> / </w:t>
      </w:r>
      <w:proofErr w:type="spellStart"/>
      <w:r w:rsidRPr="005F26F5">
        <w:rPr>
          <w:rFonts w:ascii="Arial" w:hAnsi="Arial" w:cs="Arial"/>
          <w:sz w:val="20"/>
          <w:szCs w:val="20"/>
        </w:rPr>
        <w:t>Gmax</w:t>
      </w:r>
      <w:proofErr w:type="spellEnd"/>
      <w:r w:rsidRPr="005F26F5">
        <w:rPr>
          <w:rFonts w:ascii="Arial" w:hAnsi="Arial" w:cs="Arial"/>
          <w:sz w:val="20"/>
          <w:szCs w:val="20"/>
        </w:rPr>
        <w:t xml:space="preserve">) x 40 </w:t>
      </w:r>
    </w:p>
    <w:p w14:paraId="67D9669C"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gdzie: </w:t>
      </w:r>
    </w:p>
    <w:p w14:paraId="1A426237"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G - ilość punktów oferty badanej </w:t>
      </w:r>
    </w:p>
    <w:p w14:paraId="7FBE8EE6" w14:textId="77777777" w:rsidR="004D0D4B" w:rsidRDefault="005F26F5" w:rsidP="005F26F5">
      <w:pPr>
        <w:spacing w:before="120" w:after="120" w:line="360" w:lineRule="auto"/>
        <w:jc w:val="both"/>
        <w:rPr>
          <w:rFonts w:ascii="Arial" w:hAnsi="Arial" w:cs="Arial"/>
          <w:sz w:val="20"/>
          <w:szCs w:val="20"/>
        </w:rPr>
      </w:pPr>
      <w:proofErr w:type="spellStart"/>
      <w:r w:rsidRPr="005F26F5">
        <w:rPr>
          <w:rFonts w:ascii="Arial" w:hAnsi="Arial" w:cs="Arial"/>
          <w:sz w:val="20"/>
          <w:szCs w:val="20"/>
        </w:rPr>
        <w:t>Gmax</w:t>
      </w:r>
      <w:proofErr w:type="spellEnd"/>
      <w:r w:rsidRPr="005F26F5">
        <w:rPr>
          <w:rFonts w:ascii="Arial" w:hAnsi="Arial" w:cs="Arial"/>
          <w:sz w:val="20"/>
          <w:szCs w:val="20"/>
        </w:rPr>
        <w:t xml:space="preserve"> - najdłuższy zaoferowany termin gwarancji </w:t>
      </w:r>
      <w:proofErr w:type="spellStart"/>
      <w:r w:rsidRPr="005F26F5">
        <w:rPr>
          <w:rFonts w:ascii="Arial" w:hAnsi="Arial" w:cs="Arial"/>
          <w:sz w:val="20"/>
          <w:szCs w:val="20"/>
        </w:rPr>
        <w:t>Gob</w:t>
      </w:r>
      <w:proofErr w:type="spellEnd"/>
      <w:r w:rsidRPr="005F26F5">
        <w:rPr>
          <w:rFonts w:ascii="Arial" w:hAnsi="Arial" w:cs="Arial"/>
          <w:sz w:val="20"/>
          <w:szCs w:val="20"/>
        </w:rPr>
        <w:t xml:space="preserve"> - termin gwarancji zaoferowany w ofercie badanej. </w:t>
      </w:r>
    </w:p>
    <w:p w14:paraId="4C7D133A" w14:textId="77777777" w:rsidR="005F26F5" w:rsidRPr="004D0D4B" w:rsidRDefault="005F26F5" w:rsidP="009E750D">
      <w:pPr>
        <w:pStyle w:val="Akapitzlist"/>
        <w:numPr>
          <w:ilvl w:val="0"/>
          <w:numId w:val="22"/>
        </w:numPr>
        <w:spacing w:before="120" w:after="120" w:line="360" w:lineRule="auto"/>
        <w:jc w:val="both"/>
        <w:rPr>
          <w:rFonts w:ascii="Arial" w:hAnsi="Arial" w:cs="Arial"/>
        </w:rPr>
      </w:pPr>
      <w:r w:rsidRPr="004D0D4B">
        <w:rPr>
          <w:rFonts w:ascii="Arial" w:hAnsi="Arial" w:cs="Arial"/>
        </w:rPr>
        <w:t xml:space="preserve">Korzystając z powyższych wzorów Zamawiający obliczy wartość punktową każdej oferty: </w:t>
      </w:r>
    </w:p>
    <w:p w14:paraId="755773B4" w14:textId="77777777" w:rsidR="004D0D4B" w:rsidRDefault="005F26F5" w:rsidP="009E750D">
      <w:pPr>
        <w:pStyle w:val="Akapitzlist"/>
        <w:numPr>
          <w:ilvl w:val="1"/>
          <w:numId w:val="22"/>
        </w:numPr>
        <w:spacing w:before="120" w:after="120" w:line="360" w:lineRule="auto"/>
        <w:jc w:val="both"/>
        <w:rPr>
          <w:rFonts w:ascii="Arial" w:hAnsi="Arial" w:cs="Arial"/>
        </w:rPr>
      </w:pPr>
      <w:r w:rsidRPr="004D0D4B">
        <w:rPr>
          <w:rFonts w:ascii="Arial" w:hAnsi="Arial" w:cs="Arial"/>
        </w:rPr>
        <w:t>maksymalną liczbę punktów (60) w kryterium „Cena” otrzyma Wykonawca, który zaproponuje najniższą cenę ofertową brutto, natomiast pozostali Wykonawcy otrzymają odpowiednio mniejszą liczbę punktów zgodnie z wzorem</w:t>
      </w:r>
      <w:r w:rsidR="004D0D4B">
        <w:rPr>
          <w:rFonts w:ascii="Arial" w:hAnsi="Arial" w:cs="Arial"/>
        </w:rPr>
        <w:t>;</w:t>
      </w:r>
    </w:p>
    <w:p w14:paraId="36FEC637" w14:textId="77777777" w:rsidR="004D0D4B" w:rsidRDefault="005F26F5" w:rsidP="009E750D">
      <w:pPr>
        <w:pStyle w:val="Akapitzlist"/>
        <w:numPr>
          <w:ilvl w:val="1"/>
          <w:numId w:val="22"/>
        </w:numPr>
        <w:spacing w:before="120" w:after="120" w:line="360" w:lineRule="auto"/>
        <w:jc w:val="both"/>
        <w:rPr>
          <w:rFonts w:ascii="Arial" w:hAnsi="Arial" w:cs="Arial"/>
        </w:rPr>
      </w:pPr>
      <w:r w:rsidRPr="004D0D4B">
        <w:rPr>
          <w:rFonts w:ascii="Arial" w:hAnsi="Arial" w:cs="Arial"/>
        </w:rPr>
        <w:t>maksymalną liczbę punktów (40) w kryterium „Okres gwarancji i rękojmi” otrzyma Wykonawca, który zaproponuje najdłuższy okres gwarancji na wykonane prace (minimalnie 36 miesięcy, maksymalnie 60 miesięcy), natomiast pozostali Wykonawcy otrzymają odpowiednio mniejszą liczbę punktów zgodnie z wzorem</w:t>
      </w:r>
      <w:r w:rsidR="004D0D4B">
        <w:rPr>
          <w:rFonts w:ascii="Arial" w:hAnsi="Arial" w:cs="Arial"/>
        </w:rPr>
        <w:t>.</w:t>
      </w:r>
    </w:p>
    <w:p w14:paraId="6706EF57" w14:textId="370A4134" w:rsidR="004D0D4B" w:rsidRPr="004D0D4B" w:rsidRDefault="00305D2A" w:rsidP="009E750D">
      <w:pPr>
        <w:pStyle w:val="Akapitzlist"/>
        <w:numPr>
          <w:ilvl w:val="0"/>
          <w:numId w:val="22"/>
        </w:numPr>
        <w:spacing w:before="120" w:after="120" w:line="360" w:lineRule="auto"/>
        <w:jc w:val="both"/>
        <w:rPr>
          <w:rFonts w:ascii="Arial" w:hAnsi="Arial" w:cs="Arial"/>
        </w:rPr>
      </w:pPr>
      <w:r>
        <w:rPr>
          <w:rFonts w:ascii="Arial" w:hAnsi="Arial" w:cs="Arial"/>
        </w:rPr>
        <w:t>+30</w:t>
      </w:r>
    </w:p>
    <w:p w14:paraId="1018C1C3" w14:textId="77777777" w:rsidR="005F26F5" w:rsidRPr="004D0D4B" w:rsidRDefault="005F26F5" w:rsidP="009E750D">
      <w:pPr>
        <w:pStyle w:val="Akapitzlist"/>
        <w:numPr>
          <w:ilvl w:val="0"/>
          <w:numId w:val="22"/>
        </w:numPr>
        <w:spacing w:before="120" w:after="120" w:line="360" w:lineRule="auto"/>
        <w:jc w:val="both"/>
        <w:rPr>
          <w:rFonts w:ascii="Arial" w:hAnsi="Arial" w:cs="Arial"/>
        </w:rPr>
      </w:pPr>
      <w:r w:rsidRPr="004D0D4B">
        <w:rPr>
          <w:rFonts w:ascii="Arial" w:hAnsi="Arial" w:cs="Arial"/>
        </w:rPr>
        <w:t xml:space="preserve"> Uzyskana z wyliczenia ilość punktów zostanie ostatecznie ustalona z dokładnością do drugiego miejsca po przecinku z zachowaniem zasady zaokrągleń matematycznych. </w:t>
      </w:r>
    </w:p>
    <w:p w14:paraId="20CE118F" w14:textId="77777777" w:rsidR="005F26F5" w:rsidRPr="004D0D4B" w:rsidRDefault="005F26F5" w:rsidP="009E750D">
      <w:pPr>
        <w:pStyle w:val="Akapitzlist"/>
        <w:numPr>
          <w:ilvl w:val="0"/>
          <w:numId w:val="22"/>
        </w:numPr>
        <w:spacing w:before="120" w:after="120" w:line="360" w:lineRule="auto"/>
        <w:jc w:val="both"/>
        <w:rPr>
          <w:rFonts w:ascii="Arial" w:hAnsi="Arial" w:cs="Arial"/>
        </w:rPr>
      </w:pPr>
      <w:r w:rsidRPr="004D0D4B">
        <w:rPr>
          <w:rFonts w:ascii="Arial" w:hAnsi="Arial" w:cs="Arial"/>
        </w:rPr>
        <w:t xml:space="preserve">Zamawiający udzieli zamówienia Wykonawcy, którego oferta odpowiada wszystkim wymaganiom określonym w ustawie </w:t>
      </w:r>
      <w:proofErr w:type="spellStart"/>
      <w:r w:rsidRPr="004D0D4B">
        <w:rPr>
          <w:rFonts w:ascii="Arial" w:hAnsi="Arial" w:cs="Arial"/>
        </w:rPr>
        <w:t>Pzp</w:t>
      </w:r>
      <w:proofErr w:type="spellEnd"/>
      <w:r w:rsidRPr="004D0D4B">
        <w:rPr>
          <w:rFonts w:ascii="Arial" w:hAnsi="Arial" w:cs="Arial"/>
        </w:rPr>
        <w:t xml:space="preserve"> oraz w niniejszej SWZ i została oceniona jako najkorzystniejsza w oparciu o podane w ogłoszeniu o zamówieniu i SWZ kryteria wyboru.  </w:t>
      </w:r>
    </w:p>
    <w:p w14:paraId="1C846BE0" w14:textId="77777777" w:rsidR="004D0D4B" w:rsidRPr="004D0D4B" w:rsidRDefault="005F26F5" w:rsidP="009E750D">
      <w:pPr>
        <w:pStyle w:val="Akapitzlist"/>
        <w:numPr>
          <w:ilvl w:val="0"/>
          <w:numId w:val="22"/>
        </w:numPr>
        <w:spacing w:before="120" w:after="120" w:line="360" w:lineRule="auto"/>
        <w:jc w:val="both"/>
        <w:rPr>
          <w:rFonts w:ascii="Arial" w:hAnsi="Arial" w:cs="Arial"/>
        </w:rPr>
      </w:pPr>
      <w:r w:rsidRPr="004D0D4B">
        <w:rPr>
          <w:rFonts w:ascii="Arial" w:hAnsi="Arial" w:cs="Arial"/>
        </w:rPr>
        <w:t xml:space="preserve">Jeżeli nie można wybrać oferty najkorzystniejszej z uwagi na to, że dwie lub więcej ofert przedstawia ten sam bilans ceny i innych kryteriów oceny ofert, Zamawiający spośród tych ofert wybiera ofertę z niższą ceną. </w:t>
      </w:r>
    </w:p>
    <w:p w14:paraId="1F2B2A72" w14:textId="77777777" w:rsidR="005F26F5" w:rsidRPr="004D0D4B" w:rsidRDefault="005F26F5" w:rsidP="005F26F5">
      <w:pPr>
        <w:spacing w:before="120" w:after="120" w:line="360" w:lineRule="auto"/>
        <w:jc w:val="both"/>
        <w:rPr>
          <w:rFonts w:ascii="Arial" w:hAnsi="Arial" w:cs="Arial"/>
          <w:b/>
          <w:sz w:val="20"/>
          <w:szCs w:val="20"/>
        </w:rPr>
      </w:pPr>
      <w:r w:rsidRPr="004D0D4B">
        <w:rPr>
          <w:rFonts w:ascii="Arial" w:hAnsi="Arial" w:cs="Arial"/>
          <w:b/>
          <w:sz w:val="20"/>
          <w:szCs w:val="20"/>
        </w:rPr>
        <w:t xml:space="preserve">UWAGA:  </w:t>
      </w:r>
    </w:p>
    <w:p w14:paraId="5608287C"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Okres gwarancji należy podać w miesiącach w formularzu ofertowym. Jeżeli Wykonawca poda okres gwarancji w latach, Zamawiający przeliczy go na miesiące zgodnie z zasadą 1 rok = 12 miesięcy.   </w:t>
      </w:r>
    </w:p>
    <w:p w14:paraId="12060B6B" w14:textId="77777777" w:rsidR="005F26F5" w:rsidRPr="005F26F5" w:rsidRDefault="005F26F5" w:rsidP="005F26F5">
      <w:pPr>
        <w:spacing w:before="120" w:after="120" w:line="360" w:lineRule="auto"/>
        <w:jc w:val="both"/>
        <w:rPr>
          <w:rFonts w:ascii="Arial" w:hAnsi="Arial" w:cs="Arial"/>
          <w:sz w:val="20"/>
          <w:szCs w:val="20"/>
        </w:rPr>
      </w:pPr>
      <w:r w:rsidRPr="004D0D4B">
        <w:rPr>
          <w:rFonts w:ascii="Arial" w:hAnsi="Arial" w:cs="Arial"/>
          <w:b/>
          <w:sz w:val="20"/>
          <w:szCs w:val="20"/>
        </w:rPr>
        <w:t>MINIMALNY wymagany przez Zamawiającego okres gwarancji i rękojmi wynosi 36 miesięcy.</w:t>
      </w:r>
      <w:r w:rsidRPr="005F26F5">
        <w:rPr>
          <w:rFonts w:ascii="Arial" w:hAnsi="Arial" w:cs="Arial"/>
          <w:sz w:val="20"/>
          <w:szCs w:val="20"/>
        </w:rPr>
        <w:t xml:space="preserve"> </w:t>
      </w:r>
      <w:r w:rsidR="004D0D4B">
        <w:rPr>
          <w:rFonts w:ascii="Arial" w:hAnsi="Arial" w:cs="Arial"/>
          <w:sz w:val="20"/>
          <w:szCs w:val="20"/>
        </w:rPr>
        <w:br/>
      </w:r>
      <w:r w:rsidRPr="005F26F5">
        <w:rPr>
          <w:rFonts w:ascii="Arial" w:hAnsi="Arial" w:cs="Arial"/>
          <w:sz w:val="20"/>
          <w:szCs w:val="20"/>
        </w:rPr>
        <w:t xml:space="preserve">W przypadku podania przez Wykonawcę krótszego niż wymagany okresu gwarancji lub nie podanie (wpisanie) gwarancji, oferta Wykonawcy zostanie odrzucona na podstawie art. 226 ust.1 pkt 5 ustawy </w:t>
      </w:r>
      <w:proofErr w:type="spellStart"/>
      <w:r w:rsidRPr="005F26F5">
        <w:rPr>
          <w:rFonts w:ascii="Arial" w:hAnsi="Arial" w:cs="Arial"/>
          <w:sz w:val="20"/>
          <w:szCs w:val="20"/>
        </w:rPr>
        <w:t>pzp</w:t>
      </w:r>
      <w:proofErr w:type="spellEnd"/>
      <w:r w:rsidRPr="005F26F5">
        <w:rPr>
          <w:rFonts w:ascii="Arial" w:hAnsi="Arial" w:cs="Arial"/>
          <w:sz w:val="20"/>
          <w:szCs w:val="20"/>
        </w:rPr>
        <w:t xml:space="preserve">, jako niezgodną z SWZ.  </w:t>
      </w:r>
    </w:p>
    <w:p w14:paraId="0CF0D0B4" w14:textId="77777777" w:rsidR="004D0D4B" w:rsidRDefault="005F26F5" w:rsidP="005F26F5">
      <w:pPr>
        <w:spacing w:before="120" w:after="120" w:line="360" w:lineRule="auto"/>
        <w:jc w:val="both"/>
        <w:rPr>
          <w:rFonts w:ascii="Arial" w:hAnsi="Arial" w:cs="Arial"/>
          <w:sz w:val="20"/>
          <w:szCs w:val="20"/>
        </w:rPr>
      </w:pPr>
      <w:r w:rsidRPr="004D0D4B">
        <w:rPr>
          <w:rFonts w:ascii="Arial" w:hAnsi="Arial" w:cs="Arial"/>
          <w:b/>
          <w:sz w:val="20"/>
          <w:szCs w:val="20"/>
        </w:rPr>
        <w:t>MAKSYMALNY wymagany przez Zamawiającego okres gwarancji i rękojmi wynosi 60 miesięcy</w:t>
      </w:r>
      <w:r w:rsidRPr="005F26F5">
        <w:rPr>
          <w:rFonts w:ascii="Arial" w:hAnsi="Arial" w:cs="Arial"/>
          <w:sz w:val="20"/>
          <w:szCs w:val="20"/>
        </w:rPr>
        <w:t xml:space="preserve">. Jeżeli Wykonawca zaoferuje okres gwarancji dłuższy niż 60 miesięcy do oceny ofert zostanie przyjęty okres 60 miesięcy. Wykonawca, który zaoferuje najkorzystniejszy okres (60 miesięcy) otrzymuje maksymalna liczbę punktów w ramach kryterium gwarancja.  </w:t>
      </w:r>
    </w:p>
    <w:p w14:paraId="0D835226" w14:textId="77777777" w:rsidR="005F26F5" w:rsidRPr="004D0D4B" w:rsidRDefault="005F26F5" w:rsidP="005F26F5">
      <w:pPr>
        <w:spacing w:before="120" w:after="120" w:line="360" w:lineRule="auto"/>
        <w:jc w:val="both"/>
        <w:rPr>
          <w:rFonts w:ascii="Arial" w:hAnsi="Arial" w:cs="Arial"/>
          <w:b/>
          <w:sz w:val="20"/>
          <w:szCs w:val="20"/>
        </w:rPr>
      </w:pPr>
      <w:r w:rsidRPr="004D0D4B">
        <w:rPr>
          <w:rFonts w:ascii="Arial" w:hAnsi="Arial" w:cs="Arial"/>
          <w:b/>
          <w:sz w:val="20"/>
          <w:szCs w:val="20"/>
        </w:rPr>
        <w:lastRenderedPageBreak/>
        <w:t>X</w:t>
      </w:r>
      <w:r w:rsidR="004D0D4B" w:rsidRPr="004D0D4B">
        <w:rPr>
          <w:rFonts w:ascii="Arial" w:hAnsi="Arial" w:cs="Arial"/>
          <w:b/>
          <w:sz w:val="20"/>
          <w:szCs w:val="20"/>
        </w:rPr>
        <w:t>VIII</w:t>
      </w:r>
      <w:r w:rsidRPr="004D0D4B">
        <w:rPr>
          <w:rFonts w:ascii="Arial" w:hAnsi="Arial" w:cs="Arial"/>
          <w:b/>
          <w:sz w:val="20"/>
          <w:szCs w:val="20"/>
        </w:rPr>
        <w:t xml:space="preserve">. INFORMACJE O FORMALNOŚCIACH, JAKIE POWINNY ZOSTAĆ DOPEŁNIONE PO WYBORZE OFERTY W CELU ZAWARCIA UMOWY W SPRAWIE ZAMÓWIENIA PUBLICZNEGO </w:t>
      </w:r>
    </w:p>
    <w:p w14:paraId="01F33D99" w14:textId="77777777" w:rsidR="005F26F5" w:rsidRPr="004D0D4B" w:rsidRDefault="005F26F5" w:rsidP="009E750D">
      <w:pPr>
        <w:pStyle w:val="Akapitzlist"/>
        <w:numPr>
          <w:ilvl w:val="0"/>
          <w:numId w:val="23"/>
        </w:numPr>
        <w:spacing w:before="120" w:after="120" w:line="360" w:lineRule="auto"/>
        <w:jc w:val="both"/>
        <w:rPr>
          <w:rFonts w:ascii="Arial" w:hAnsi="Arial" w:cs="Arial"/>
        </w:rPr>
      </w:pPr>
      <w:r w:rsidRPr="004D0D4B">
        <w:rPr>
          <w:rFonts w:ascii="Arial" w:hAnsi="Arial" w:cs="Arial"/>
        </w:rPr>
        <w:t xml:space="preserve">Zamawiający zawiera umowę w sprawie zamówienia publicznego w terminie nie krótszym </w:t>
      </w:r>
      <w:r w:rsidR="004D0D4B">
        <w:rPr>
          <w:rFonts w:ascii="Arial" w:hAnsi="Arial" w:cs="Arial"/>
        </w:rPr>
        <w:br/>
      </w:r>
      <w:r w:rsidRPr="004D0D4B">
        <w:rPr>
          <w:rFonts w:ascii="Arial" w:hAnsi="Arial" w:cs="Arial"/>
        </w:rPr>
        <w:t xml:space="preserve">niż 5 dni od dnia przesłania zawiadomienia o wyborze najkorzystniejszej oferty.  </w:t>
      </w:r>
    </w:p>
    <w:p w14:paraId="6B8EB620" w14:textId="77777777" w:rsidR="005F26F5" w:rsidRPr="004D0D4B" w:rsidRDefault="005F26F5" w:rsidP="009E750D">
      <w:pPr>
        <w:pStyle w:val="Akapitzlist"/>
        <w:numPr>
          <w:ilvl w:val="0"/>
          <w:numId w:val="23"/>
        </w:numPr>
        <w:spacing w:before="120" w:after="120" w:line="360" w:lineRule="auto"/>
        <w:jc w:val="both"/>
        <w:rPr>
          <w:rFonts w:ascii="Arial" w:hAnsi="Arial" w:cs="Arial"/>
        </w:rPr>
      </w:pPr>
      <w:r w:rsidRPr="004D0D4B">
        <w:rPr>
          <w:rFonts w:ascii="Arial" w:hAnsi="Arial" w:cs="Arial"/>
        </w:rPr>
        <w:t xml:space="preserve">Zamawiający może zawrzeć umowę w sprawie zamówienia publicznego przed upływem terminu, o którym mowa w ust. 1, jeżeli  w postępowaniu o udzielenie zamówienia prowadzonym w trybie podstawowym złożono tylko jedną ofertę.  </w:t>
      </w:r>
    </w:p>
    <w:p w14:paraId="5CEDD586" w14:textId="77777777" w:rsidR="005F26F5" w:rsidRPr="004D0D4B" w:rsidRDefault="005F26F5" w:rsidP="009E750D">
      <w:pPr>
        <w:pStyle w:val="Akapitzlist"/>
        <w:numPr>
          <w:ilvl w:val="0"/>
          <w:numId w:val="23"/>
        </w:numPr>
        <w:spacing w:before="120" w:after="120" w:line="360" w:lineRule="auto"/>
        <w:jc w:val="both"/>
        <w:rPr>
          <w:rFonts w:ascii="Arial" w:hAnsi="Arial" w:cs="Arial"/>
        </w:rPr>
      </w:pPr>
      <w:r w:rsidRPr="004D0D4B">
        <w:rPr>
          <w:rFonts w:ascii="Arial" w:hAnsi="Arial" w:cs="Arial"/>
        </w:rPr>
        <w:t>Wykonawca, którego oferta zostanie uznana za najkorzystniejszą, będzie zobowiązany przed podpisaniem umowy do wniesienia zabezpieczenia należytego wykonania umowy (jeżeli jego wniesienie było wymagane) w wysokości i formie określonej w Rozdziale X</w:t>
      </w:r>
      <w:r w:rsidR="004D0D4B">
        <w:rPr>
          <w:rFonts w:ascii="Arial" w:hAnsi="Arial" w:cs="Arial"/>
        </w:rPr>
        <w:t>I</w:t>
      </w:r>
      <w:r w:rsidRPr="004D0D4B">
        <w:rPr>
          <w:rFonts w:ascii="Arial" w:hAnsi="Arial" w:cs="Arial"/>
        </w:rPr>
        <w:t xml:space="preserve">X SWZ.  </w:t>
      </w:r>
    </w:p>
    <w:p w14:paraId="2B2555D0" w14:textId="77777777" w:rsidR="005F26F5" w:rsidRPr="004D0D4B" w:rsidRDefault="005F26F5" w:rsidP="009E750D">
      <w:pPr>
        <w:pStyle w:val="Akapitzlist"/>
        <w:numPr>
          <w:ilvl w:val="0"/>
          <w:numId w:val="23"/>
        </w:numPr>
        <w:spacing w:before="120" w:after="120" w:line="360" w:lineRule="auto"/>
        <w:jc w:val="both"/>
        <w:rPr>
          <w:rFonts w:ascii="Arial" w:hAnsi="Arial" w:cs="Arial"/>
        </w:rPr>
      </w:pPr>
      <w:r w:rsidRPr="004D0D4B">
        <w:rPr>
          <w:rFonts w:ascii="Arial" w:hAnsi="Arial" w:cs="Arial"/>
        </w:rP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14:paraId="5259E820" w14:textId="77777777" w:rsidR="005F26F5" w:rsidRDefault="005F26F5" w:rsidP="009E750D">
      <w:pPr>
        <w:pStyle w:val="Akapitzlist"/>
        <w:numPr>
          <w:ilvl w:val="0"/>
          <w:numId w:val="23"/>
        </w:numPr>
        <w:spacing w:before="120" w:after="120" w:line="360" w:lineRule="auto"/>
        <w:jc w:val="both"/>
        <w:rPr>
          <w:rFonts w:ascii="Arial" w:hAnsi="Arial" w:cs="Arial"/>
        </w:rPr>
      </w:pPr>
      <w:r w:rsidRPr="004D0D4B">
        <w:rPr>
          <w:rFonts w:ascii="Arial" w:hAnsi="Arial" w:cs="Arial"/>
        </w:rPr>
        <w:t xml:space="preserve">Wykonawca będzie zobowiązany do podpisania umowy w miejscu i terminie wskazanym przez Zamawiającego.  </w:t>
      </w:r>
    </w:p>
    <w:p w14:paraId="5E2AEC1D" w14:textId="77777777" w:rsidR="00A32D44" w:rsidRPr="00A32D44" w:rsidRDefault="00A32D44" w:rsidP="00A32D44">
      <w:pPr>
        <w:pStyle w:val="Akapitzlist"/>
        <w:spacing w:before="120" w:after="120" w:line="360" w:lineRule="auto"/>
        <w:jc w:val="both"/>
        <w:rPr>
          <w:rFonts w:ascii="Arial" w:hAnsi="Arial" w:cs="Arial"/>
        </w:rPr>
      </w:pPr>
    </w:p>
    <w:p w14:paraId="2FB1023B" w14:textId="77777777" w:rsidR="005F26F5" w:rsidRPr="00A32D44" w:rsidRDefault="005F26F5" w:rsidP="005F26F5">
      <w:pPr>
        <w:spacing w:before="120" w:after="120" w:line="360" w:lineRule="auto"/>
        <w:jc w:val="both"/>
        <w:rPr>
          <w:rFonts w:ascii="Arial" w:hAnsi="Arial" w:cs="Arial"/>
          <w:b/>
          <w:sz w:val="20"/>
          <w:szCs w:val="20"/>
        </w:rPr>
      </w:pPr>
      <w:r w:rsidRPr="00A32D44">
        <w:rPr>
          <w:rFonts w:ascii="Arial" w:hAnsi="Arial" w:cs="Arial"/>
          <w:b/>
          <w:sz w:val="20"/>
          <w:szCs w:val="20"/>
        </w:rPr>
        <w:t>X</w:t>
      </w:r>
      <w:r w:rsidR="00A32D44" w:rsidRPr="00A32D44">
        <w:rPr>
          <w:rFonts w:ascii="Arial" w:hAnsi="Arial" w:cs="Arial"/>
          <w:b/>
          <w:sz w:val="20"/>
          <w:szCs w:val="20"/>
        </w:rPr>
        <w:t>I</w:t>
      </w:r>
      <w:r w:rsidRPr="00A32D44">
        <w:rPr>
          <w:rFonts w:ascii="Arial" w:hAnsi="Arial" w:cs="Arial"/>
          <w:b/>
          <w:sz w:val="20"/>
          <w:szCs w:val="20"/>
        </w:rPr>
        <w:t xml:space="preserve">X. WYMAGANIA DOTYCZĄCE ZABEZPIECZENIA NALEŻYTEGO WYKONANIA UMOWY </w:t>
      </w:r>
    </w:p>
    <w:p w14:paraId="34AF6847" w14:textId="77777777" w:rsidR="005F26F5" w:rsidRPr="00A32D44" w:rsidRDefault="005F26F5" w:rsidP="009E750D">
      <w:pPr>
        <w:pStyle w:val="Akapitzlist"/>
        <w:numPr>
          <w:ilvl w:val="0"/>
          <w:numId w:val="24"/>
        </w:numPr>
        <w:spacing w:before="120" w:after="120" w:line="360" w:lineRule="auto"/>
        <w:jc w:val="both"/>
        <w:rPr>
          <w:rFonts w:ascii="Arial" w:hAnsi="Arial" w:cs="Arial"/>
        </w:rPr>
      </w:pPr>
      <w:r w:rsidRPr="00A32D44">
        <w:rPr>
          <w:rFonts w:ascii="Arial" w:hAnsi="Arial" w:cs="Arial"/>
        </w:rPr>
        <w:t xml:space="preserve">Zamawiający będzie żądać od Wykonawcy, którego oferta zostanie wybrana jako najkorzystniejsza, wniesienia zabezpieczenia należytego wykonania umowy w wysokości </w:t>
      </w:r>
      <w:r w:rsidR="00A32D44">
        <w:rPr>
          <w:rFonts w:ascii="Arial" w:hAnsi="Arial" w:cs="Arial"/>
        </w:rPr>
        <w:br/>
      </w:r>
      <w:r w:rsidRPr="00A32D44">
        <w:rPr>
          <w:rFonts w:ascii="Arial" w:hAnsi="Arial" w:cs="Arial"/>
          <w:b/>
        </w:rPr>
        <w:t>5% ceny całkowitej podanej w ofercie</w:t>
      </w:r>
      <w:r w:rsidRPr="00A32D44">
        <w:rPr>
          <w:rFonts w:ascii="Arial" w:hAnsi="Arial" w:cs="Arial"/>
        </w:rPr>
        <w:t xml:space="preserve">.  </w:t>
      </w:r>
    </w:p>
    <w:p w14:paraId="48403346" w14:textId="77777777" w:rsidR="005F26F5" w:rsidRPr="00A32D44" w:rsidRDefault="005F26F5" w:rsidP="009E750D">
      <w:pPr>
        <w:pStyle w:val="Akapitzlist"/>
        <w:numPr>
          <w:ilvl w:val="0"/>
          <w:numId w:val="24"/>
        </w:numPr>
        <w:spacing w:before="120" w:after="120" w:line="360" w:lineRule="auto"/>
        <w:jc w:val="both"/>
        <w:rPr>
          <w:rFonts w:ascii="Arial" w:hAnsi="Arial" w:cs="Arial"/>
        </w:rPr>
      </w:pPr>
      <w:r w:rsidRPr="00A32D44">
        <w:rPr>
          <w:rFonts w:ascii="Arial" w:hAnsi="Arial" w:cs="Arial"/>
        </w:rPr>
        <w:t xml:space="preserve">Zabezpieczenie należytego wykonania umowy może być wniesione według wyboru Wykonawcy w jednej lub kilku następujących formach:   </w:t>
      </w:r>
    </w:p>
    <w:p w14:paraId="61FBE935" w14:textId="77777777" w:rsidR="005F26F5" w:rsidRPr="00A32D44" w:rsidRDefault="005F26F5" w:rsidP="009E750D">
      <w:pPr>
        <w:pStyle w:val="Akapitzlist"/>
        <w:numPr>
          <w:ilvl w:val="1"/>
          <w:numId w:val="24"/>
        </w:numPr>
        <w:spacing w:before="120" w:after="120" w:line="360" w:lineRule="auto"/>
        <w:jc w:val="both"/>
        <w:rPr>
          <w:rFonts w:ascii="Arial" w:hAnsi="Arial" w:cs="Arial"/>
        </w:rPr>
      </w:pPr>
      <w:r w:rsidRPr="00A32D44">
        <w:rPr>
          <w:rFonts w:ascii="Arial" w:hAnsi="Arial" w:cs="Arial"/>
        </w:rPr>
        <w:t xml:space="preserve">pieniądzu,  </w:t>
      </w:r>
    </w:p>
    <w:p w14:paraId="182E7BDC" w14:textId="77777777" w:rsidR="005F26F5" w:rsidRPr="00A32D44" w:rsidRDefault="005F26F5" w:rsidP="009E750D">
      <w:pPr>
        <w:pStyle w:val="Akapitzlist"/>
        <w:numPr>
          <w:ilvl w:val="1"/>
          <w:numId w:val="24"/>
        </w:numPr>
        <w:spacing w:before="120" w:after="120" w:line="360" w:lineRule="auto"/>
        <w:jc w:val="both"/>
        <w:rPr>
          <w:rFonts w:ascii="Arial" w:hAnsi="Arial" w:cs="Arial"/>
        </w:rPr>
      </w:pPr>
      <w:r w:rsidRPr="00A32D44">
        <w:rPr>
          <w:rFonts w:ascii="Arial" w:hAnsi="Arial" w:cs="Arial"/>
        </w:rPr>
        <w:t xml:space="preserve">poręczeniach bankowych lub poręczeniach spółdzielczej kasy </w:t>
      </w:r>
      <w:r w:rsidR="00A32D44" w:rsidRPr="00A32D44">
        <w:rPr>
          <w:rFonts w:ascii="Arial" w:hAnsi="Arial" w:cs="Arial"/>
        </w:rPr>
        <w:t>oszczędnościowo kredytowej</w:t>
      </w:r>
      <w:r w:rsidRPr="00A32D44">
        <w:rPr>
          <w:rFonts w:ascii="Arial" w:hAnsi="Arial" w:cs="Arial"/>
        </w:rPr>
        <w:t xml:space="preserve">, z tym że zobowiązanie kasy jest zawsze zobowiązaniem pieniężnym,  </w:t>
      </w:r>
    </w:p>
    <w:p w14:paraId="4A526616" w14:textId="77777777" w:rsidR="005F26F5" w:rsidRPr="00A32D44" w:rsidRDefault="005F26F5" w:rsidP="009E750D">
      <w:pPr>
        <w:pStyle w:val="Akapitzlist"/>
        <w:numPr>
          <w:ilvl w:val="1"/>
          <w:numId w:val="24"/>
        </w:numPr>
        <w:spacing w:before="120" w:after="120" w:line="360" w:lineRule="auto"/>
        <w:jc w:val="both"/>
        <w:rPr>
          <w:rFonts w:ascii="Arial" w:hAnsi="Arial" w:cs="Arial"/>
        </w:rPr>
      </w:pPr>
      <w:r w:rsidRPr="00A32D44">
        <w:rPr>
          <w:rFonts w:ascii="Arial" w:hAnsi="Arial" w:cs="Arial"/>
        </w:rPr>
        <w:t xml:space="preserve">gwarancjach bankowych,  </w:t>
      </w:r>
    </w:p>
    <w:p w14:paraId="5623388D" w14:textId="77777777" w:rsidR="005F26F5" w:rsidRPr="00A32D44" w:rsidRDefault="005F26F5" w:rsidP="009E750D">
      <w:pPr>
        <w:pStyle w:val="Akapitzlist"/>
        <w:numPr>
          <w:ilvl w:val="1"/>
          <w:numId w:val="24"/>
        </w:numPr>
        <w:spacing w:before="120" w:after="120" w:line="360" w:lineRule="auto"/>
        <w:jc w:val="both"/>
        <w:rPr>
          <w:rFonts w:ascii="Arial" w:hAnsi="Arial" w:cs="Arial"/>
        </w:rPr>
      </w:pPr>
      <w:r w:rsidRPr="00A32D44">
        <w:rPr>
          <w:rFonts w:ascii="Arial" w:hAnsi="Arial" w:cs="Arial"/>
        </w:rPr>
        <w:t xml:space="preserve">gwarancjach ubezpieczeniowych,  </w:t>
      </w:r>
    </w:p>
    <w:p w14:paraId="203D5BE8" w14:textId="77777777" w:rsidR="005F26F5" w:rsidRPr="00A32D44" w:rsidRDefault="005F26F5" w:rsidP="009E750D">
      <w:pPr>
        <w:pStyle w:val="Akapitzlist"/>
        <w:numPr>
          <w:ilvl w:val="1"/>
          <w:numId w:val="24"/>
        </w:numPr>
        <w:spacing w:before="120" w:after="120" w:line="360" w:lineRule="auto"/>
        <w:jc w:val="both"/>
        <w:rPr>
          <w:rFonts w:ascii="Arial" w:hAnsi="Arial" w:cs="Arial"/>
        </w:rPr>
      </w:pPr>
      <w:r w:rsidRPr="00A32D44">
        <w:rPr>
          <w:rFonts w:ascii="Arial" w:hAnsi="Arial" w:cs="Arial"/>
        </w:rPr>
        <w:t xml:space="preserve">poręczeniach udzielanych przez podmioty, o których mowa w art. 6b ust. 5 pkt.2 ustawy z dnia 9 listopada 2000 r. o utworzeniu Polskiej Agencji Rozwoju Przedsiębiorczości.   </w:t>
      </w:r>
    </w:p>
    <w:p w14:paraId="6CFB8F39" w14:textId="77777777" w:rsidR="005F26F5" w:rsidRPr="00A32D44" w:rsidRDefault="005F26F5" w:rsidP="009E750D">
      <w:pPr>
        <w:pStyle w:val="Akapitzlist"/>
        <w:numPr>
          <w:ilvl w:val="0"/>
          <w:numId w:val="24"/>
        </w:numPr>
        <w:spacing w:before="120" w:after="120" w:line="360" w:lineRule="auto"/>
        <w:jc w:val="both"/>
        <w:rPr>
          <w:rFonts w:ascii="Arial" w:hAnsi="Arial" w:cs="Arial"/>
        </w:rPr>
      </w:pPr>
      <w:r w:rsidRPr="00A32D44">
        <w:rPr>
          <w:rFonts w:ascii="Arial" w:hAnsi="Arial" w:cs="Arial"/>
        </w:rPr>
        <w:t xml:space="preserve">Zabezpieczenie wnoszone w pieniądzu Wykonawca wpłaci przelewem na rachunek bankowy wskazany przez Zamawiającego. </w:t>
      </w:r>
    </w:p>
    <w:p w14:paraId="09B2638A" w14:textId="77777777" w:rsidR="00A32D44" w:rsidRDefault="005F26F5" w:rsidP="009E750D">
      <w:pPr>
        <w:pStyle w:val="Akapitzlist"/>
        <w:numPr>
          <w:ilvl w:val="0"/>
          <w:numId w:val="24"/>
        </w:numPr>
        <w:spacing w:before="120" w:after="120" w:line="360" w:lineRule="auto"/>
        <w:jc w:val="both"/>
        <w:rPr>
          <w:rFonts w:ascii="Arial" w:hAnsi="Arial" w:cs="Arial"/>
        </w:rPr>
      </w:pPr>
      <w:r w:rsidRPr="00A32D44">
        <w:rPr>
          <w:rFonts w:ascii="Arial" w:hAnsi="Arial" w:cs="Arial"/>
        </w:rPr>
        <w:t xml:space="preserve">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 </w:t>
      </w:r>
    </w:p>
    <w:p w14:paraId="1BA152EB" w14:textId="77777777" w:rsidR="00A32D44" w:rsidRDefault="005F26F5" w:rsidP="009E750D">
      <w:pPr>
        <w:pStyle w:val="Akapitzlist"/>
        <w:numPr>
          <w:ilvl w:val="0"/>
          <w:numId w:val="24"/>
        </w:numPr>
        <w:spacing w:before="120" w:after="120" w:line="360" w:lineRule="auto"/>
        <w:jc w:val="both"/>
        <w:rPr>
          <w:rFonts w:ascii="Arial" w:hAnsi="Arial" w:cs="Arial"/>
        </w:rPr>
      </w:pPr>
      <w:r w:rsidRPr="00A32D44">
        <w:rPr>
          <w:rFonts w:ascii="Arial" w:hAnsi="Arial" w:cs="Arial"/>
        </w:rPr>
        <w:t xml:space="preserve">W trakcie realizacji umowy Wykonawca może dokonać zmiany formy zabezpieczenia na jedną lub kilka form, o których mowa w ust. 2. </w:t>
      </w:r>
    </w:p>
    <w:p w14:paraId="16F6B42D" w14:textId="77777777" w:rsidR="00A32D44" w:rsidRDefault="005F26F5" w:rsidP="009E750D">
      <w:pPr>
        <w:pStyle w:val="Akapitzlist"/>
        <w:numPr>
          <w:ilvl w:val="0"/>
          <w:numId w:val="24"/>
        </w:numPr>
        <w:spacing w:before="120" w:after="120" w:line="360" w:lineRule="auto"/>
        <w:jc w:val="both"/>
        <w:rPr>
          <w:rFonts w:ascii="Arial" w:hAnsi="Arial" w:cs="Arial"/>
        </w:rPr>
      </w:pPr>
      <w:r w:rsidRPr="00A32D44">
        <w:rPr>
          <w:rFonts w:ascii="Arial" w:hAnsi="Arial" w:cs="Arial"/>
        </w:rPr>
        <w:lastRenderedPageBreak/>
        <w:t xml:space="preserve">Wykonawca, którego oferta zostanie wybrana winien wnieść zabezpieczenie należytego wykonania umowy najpóźniej w dniu podpisania umowy. Zabezpieczenie składane w formie innej niż pieniężna winno zabezpieczać umowę w okresie jej trwania oraz uwzględniać 30 dniowy termin zwrotu zabezpieczenia, o którym mowa w art. 453 ust.1 ustawy. </w:t>
      </w:r>
    </w:p>
    <w:p w14:paraId="116ADBAC" w14:textId="77777777" w:rsidR="00A32D44" w:rsidRDefault="005F26F5" w:rsidP="009E750D">
      <w:pPr>
        <w:pStyle w:val="Akapitzlist"/>
        <w:numPr>
          <w:ilvl w:val="0"/>
          <w:numId w:val="24"/>
        </w:numPr>
        <w:spacing w:before="120" w:after="120" w:line="360" w:lineRule="auto"/>
        <w:jc w:val="both"/>
        <w:rPr>
          <w:rFonts w:ascii="Arial" w:hAnsi="Arial" w:cs="Arial"/>
        </w:rPr>
      </w:pPr>
      <w:r w:rsidRPr="00A32D44">
        <w:rPr>
          <w:rFonts w:ascii="Arial" w:hAnsi="Arial" w:cs="Arial"/>
        </w:rPr>
        <w:t xml:space="preserve">Zamawiający dokona zwrotu zabezpieczenia należytego wykonania umowy w następujący sposób:   </w:t>
      </w:r>
    </w:p>
    <w:p w14:paraId="4B7A073D" w14:textId="77777777" w:rsidR="00A32D44" w:rsidRDefault="005F26F5" w:rsidP="009E750D">
      <w:pPr>
        <w:pStyle w:val="Akapitzlist"/>
        <w:numPr>
          <w:ilvl w:val="1"/>
          <w:numId w:val="24"/>
        </w:numPr>
        <w:spacing w:before="120" w:after="120" w:line="360" w:lineRule="auto"/>
        <w:jc w:val="both"/>
        <w:rPr>
          <w:rFonts w:ascii="Arial" w:hAnsi="Arial" w:cs="Arial"/>
        </w:rPr>
      </w:pPr>
      <w:r w:rsidRPr="00A32D44">
        <w:rPr>
          <w:rFonts w:ascii="Arial" w:hAnsi="Arial" w:cs="Arial"/>
        </w:rPr>
        <w:t xml:space="preserve">70 % wartości zabezpieczenia zostanie zwrócone w terminie 30 dni od dnia wykonania całości zamówienia i uznania przez Zamawiającego za należycie wykonane, </w:t>
      </w:r>
    </w:p>
    <w:p w14:paraId="23747A04" w14:textId="77777777" w:rsidR="00A32D44" w:rsidRDefault="005F26F5" w:rsidP="009E750D">
      <w:pPr>
        <w:pStyle w:val="Akapitzlist"/>
        <w:numPr>
          <w:ilvl w:val="1"/>
          <w:numId w:val="24"/>
        </w:numPr>
        <w:spacing w:before="120" w:after="120" w:line="360" w:lineRule="auto"/>
        <w:jc w:val="both"/>
        <w:rPr>
          <w:rFonts w:ascii="Arial" w:hAnsi="Arial" w:cs="Arial"/>
        </w:rPr>
      </w:pPr>
      <w:r w:rsidRPr="00A32D44">
        <w:rPr>
          <w:rFonts w:ascii="Arial" w:hAnsi="Arial" w:cs="Arial"/>
        </w:rPr>
        <w:t xml:space="preserve">30 % wartości zabezpieczenia zostanie zatrzymane przez Zamawiającego na zabezpieczenie roszczeń z tytułu rękojmi za wady lub z tytułu gwarancji - kwota ta zostanie zwrócona w terminie 15 dni po upływie okresu rękojmi za wady lub gwarancji. </w:t>
      </w:r>
    </w:p>
    <w:p w14:paraId="4679B089" w14:textId="77777777" w:rsidR="005F26F5" w:rsidRPr="00A32D44" w:rsidRDefault="00A32D44" w:rsidP="00A32D44">
      <w:pPr>
        <w:spacing w:before="120" w:after="120" w:line="360" w:lineRule="auto"/>
        <w:jc w:val="both"/>
        <w:rPr>
          <w:rFonts w:ascii="Arial" w:hAnsi="Arial" w:cs="Arial"/>
          <w:b/>
          <w:sz w:val="20"/>
        </w:rPr>
      </w:pPr>
      <w:r>
        <w:rPr>
          <w:rFonts w:ascii="Arial" w:hAnsi="Arial" w:cs="Arial"/>
          <w:b/>
          <w:sz w:val="20"/>
        </w:rPr>
        <w:t>XX</w:t>
      </w:r>
      <w:r w:rsidR="005F26F5" w:rsidRPr="00A32D44">
        <w:rPr>
          <w:rFonts w:ascii="Arial" w:hAnsi="Arial" w:cs="Arial"/>
          <w:b/>
          <w:sz w:val="20"/>
        </w:rPr>
        <w:t xml:space="preserve">. OGÓLNE WARUNKI UMOWY </w:t>
      </w:r>
    </w:p>
    <w:p w14:paraId="457663BE"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Ogólne warunki umowy zawiera Załącznik nr 7 do SWZ - Projekt umowy. </w:t>
      </w:r>
    </w:p>
    <w:p w14:paraId="69DD400B"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 </w:t>
      </w:r>
    </w:p>
    <w:p w14:paraId="67EEE5E6" w14:textId="0FEE5DAF" w:rsidR="005F26F5" w:rsidRPr="001656C3" w:rsidRDefault="005F26F5" w:rsidP="005F26F5">
      <w:pPr>
        <w:spacing w:before="120" w:after="120" w:line="360" w:lineRule="auto"/>
        <w:jc w:val="both"/>
        <w:rPr>
          <w:rFonts w:ascii="Arial" w:hAnsi="Arial" w:cs="Arial"/>
          <w:b/>
          <w:sz w:val="20"/>
          <w:szCs w:val="20"/>
        </w:rPr>
      </w:pPr>
      <w:r w:rsidRPr="001656C3">
        <w:rPr>
          <w:rFonts w:ascii="Arial" w:hAnsi="Arial" w:cs="Arial"/>
          <w:b/>
          <w:sz w:val="20"/>
          <w:szCs w:val="20"/>
        </w:rPr>
        <w:t xml:space="preserve">XXI. POUCZENIE O ŚRODKACH OCHRONY PRAWNEJ PRZYSŁUGUJĄCYCH WYKONAWCY W TOKU POSTĘPOWANIA O UDZIELENIE ZAMÓWIENIA </w:t>
      </w:r>
    </w:p>
    <w:p w14:paraId="52F684B7"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656C3">
        <w:rPr>
          <w:rFonts w:ascii="Arial" w:hAnsi="Arial" w:cs="Arial"/>
        </w:rPr>
        <w:t>pzp</w:t>
      </w:r>
      <w:proofErr w:type="spellEnd"/>
      <w:r w:rsidRPr="001656C3">
        <w:rPr>
          <w:rFonts w:ascii="Arial" w:hAnsi="Arial" w:cs="Arial"/>
        </w:rPr>
        <w:t xml:space="preserve">.   </w:t>
      </w:r>
    </w:p>
    <w:p w14:paraId="564E4A5A"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1656C3">
        <w:rPr>
          <w:rFonts w:ascii="Arial" w:hAnsi="Arial" w:cs="Arial"/>
        </w:rPr>
        <w:t>pzp</w:t>
      </w:r>
      <w:proofErr w:type="spellEnd"/>
      <w:r w:rsidRPr="001656C3">
        <w:rPr>
          <w:rFonts w:ascii="Arial" w:hAnsi="Arial" w:cs="Arial"/>
        </w:rPr>
        <w:t xml:space="preserve"> oraz Rzecznikowi Małych i Średnich Przedsiębiorców.  </w:t>
      </w:r>
    </w:p>
    <w:p w14:paraId="148751CA"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Odwołanie przysługuje na:  </w:t>
      </w:r>
    </w:p>
    <w:p w14:paraId="265965DC" w14:textId="77777777" w:rsidR="005F26F5" w:rsidRPr="001656C3" w:rsidRDefault="005F26F5" w:rsidP="009E750D">
      <w:pPr>
        <w:pStyle w:val="Akapitzlist"/>
        <w:numPr>
          <w:ilvl w:val="1"/>
          <w:numId w:val="25"/>
        </w:numPr>
        <w:spacing w:before="120" w:after="120" w:line="360" w:lineRule="auto"/>
        <w:jc w:val="both"/>
        <w:rPr>
          <w:rFonts w:ascii="Arial" w:hAnsi="Arial" w:cs="Arial"/>
        </w:rPr>
      </w:pPr>
      <w:r w:rsidRPr="001656C3">
        <w:rPr>
          <w:rFonts w:ascii="Arial" w:hAnsi="Arial" w:cs="Arial"/>
        </w:rPr>
        <w:t xml:space="preserve">niezgodną z przepisami ustawy czynność Zamawiającego, podjętą w postępowaniu o udzielenie zamówienia, w tym na projektowane postanowienie umowy;  </w:t>
      </w:r>
    </w:p>
    <w:p w14:paraId="4EA57A98" w14:textId="77777777" w:rsidR="005F26F5" w:rsidRPr="001656C3" w:rsidRDefault="005F26F5" w:rsidP="009E750D">
      <w:pPr>
        <w:pStyle w:val="Akapitzlist"/>
        <w:numPr>
          <w:ilvl w:val="1"/>
          <w:numId w:val="25"/>
        </w:numPr>
        <w:spacing w:before="120" w:after="120" w:line="360" w:lineRule="auto"/>
        <w:jc w:val="both"/>
        <w:rPr>
          <w:rFonts w:ascii="Arial" w:hAnsi="Arial" w:cs="Arial"/>
        </w:rPr>
      </w:pPr>
      <w:r w:rsidRPr="001656C3">
        <w:rPr>
          <w:rFonts w:ascii="Arial" w:hAnsi="Arial" w:cs="Arial"/>
        </w:rPr>
        <w:t xml:space="preserve">zaniechanie czynności w postępowaniu o udzielenie zamówienia do której Zamawiający był obowiązany na podstawie ustawy;  </w:t>
      </w:r>
    </w:p>
    <w:p w14:paraId="3D5CF29C"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Odwołanie wnosi się do Prezesa Izby. Odwołujący przekazuje kopię odwołania Zamawiającemu przed upływem terminu do wniesienia odwołania w taki sposób, aby mógł on zapoznać się z jego treścią przed upływem tego terminu.  </w:t>
      </w:r>
    </w:p>
    <w:p w14:paraId="31D418E6"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Odwołanie wobec treści ogłoszenia lub treści SWZ wnosi się w terminie 5 dni od dnia zamieszczenia ogłoszenia w Biuletynie Zamówień Publicznych lub treści SWZ na stronie internetowej.  </w:t>
      </w:r>
    </w:p>
    <w:p w14:paraId="30CBFB4F"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Odwołanie wnosi się w terminie:  </w:t>
      </w:r>
    </w:p>
    <w:p w14:paraId="1C74D1AE" w14:textId="77777777" w:rsidR="005F26F5" w:rsidRPr="001656C3" w:rsidRDefault="005F26F5" w:rsidP="009E750D">
      <w:pPr>
        <w:pStyle w:val="Akapitzlist"/>
        <w:numPr>
          <w:ilvl w:val="1"/>
          <w:numId w:val="25"/>
        </w:numPr>
        <w:spacing w:before="120" w:after="120" w:line="360" w:lineRule="auto"/>
        <w:jc w:val="both"/>
        <w:rPr>
          <w:rFonts w:ascii="Arial" w:hAnsi="Arial" w:cs="Arial"/>
        </w:rPr>
      </w:pPr>
      <w:r w:rsidRPr="001656C3">
        <w:rPr>
          <w:rFonts w:ascii="Arial" w:hAnsi="Arial" w:cs="Arial"/>
        </w:rPr>
        <w:t xml:space="preserve">5 dni od dnia przekazania informacji o czynności Zamawiającego stanowiącej podstawę jego wniesienia, jeżeli informacja została przekazana przy użyciu środków komunikacji elektronicznej,  </w:t>
      </w:r>
    </w:p>
    <w:p w14:paraId="489CBABB" w14:textId="77777777" w:rsidR="005F26F5" w:rsidRPr="001656C3" w:rsidRDefault="005F26F5" w:rsidP="009E750D">
      <w:pPr>
        <w:pStyle w:val="Akapitzlist"/>
        <w:numPr>
          <w:ilvl w:val="1"/>
          <w:numId w:val="25"/>
        </w:numPr>
        <w:spacing w:before="120" w:after="120" w:line="360" w:lineRule="auto"/>
        <w:jc w:val="both"/>
        <w:rPr>
          <w:rFonts w:ascii="Arial" w:hAnsi="Arial" w:cs="Arial"/>
        </w:rPr>
      </w:pPr>
      <w:r w:rsidRPr="001656C3">
        <w:rPr>
          <w:rFonts w:ascii="Arial" w:hAnsi="Arial" w:cs="Arial"/>
        </w:rPr>
        <w:lastRenderedPageBreak/>
        <w:t xml:space="preserve">10 dni od dnia przekazania informacji o czynności Zamawiającego stanowiącej podstawę jego wniesienia, jeżeli informacja została przekazana w sposób inny niż określony w pkt 1).  </w:t>
      </w:r>
    </w:p>
    <w:p w14:paraId="3FB46C74"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07B173CA"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Na orzeczenie Izby oraz postanowienie Prezesa Izby, o którym mowa w art. 519 ust. 1 ustawy </w:t>
      </w:r>
      <w:proofErr w:type="spellStart"/>
      <w:r w:rsidRPr="001656C3">
        <w:rPr>
          <w:rFonts w:ascii="Arial" w:hAnsi="Arial" w:cs="Arial"/>
        </w:rPr>
        <w:t>pzp</w:t>
      </w:r>
      <w:proofErr w:type="spellEnd"/>
      <w:r w:rsidRPr="001656C3">
        <w:rPr>
          <w:rFonts w:ascii="Arial" w:hAnsi="Arial" w:cs="Arial"/>
        </w:rPr>
        <w:t xml:space="preserve">, stronom oraz uczestnikom postępowania odwoławczego przysługuje skarga do sądu.  </w:t>
      </w:r>
    </w:p>
    <w:p w14:paraId="3DB3B119"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W postępowaniu toczącym się wskutek wniesienia skargi stosuje się odpowiednio przepisy ustawy z dnia 17.11.1964 r. - Kodeks postępowania cywilnego o apelacji, jeżeli przepisy niniejszego Rozdziału nie stanowią inaczej.  </w:t>
      </w:r>
    </w:p>
    <w:p w14:paraId="319DE612"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Skargę wnosi się do Sądu Okręgowego w Warszawie - sądu zamówień publicznych, zwanego dalej "sądem zamówień publicznych".  </w:t>
      </w:r>
    </w:p>
    <w:p w14:paraId="11902027"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Skargę wnosi się za pośrednictwem Prezesa Izby, w terminie 14 dni od dnia doręczenia orzeczenia Izby lub postanowienia Prezesa Izby, o którym mowa w art. 519 ust. 1 ustawy </w:t>
      </w:r>
      <w:proofErr w:type="spellStart"/>
      <w:r w:rsidRPr="001656C3">
        <w:rPr>
          <w:rFonts w:ascii="Arial" w:hAnsi="Arial" w:cs="Arial"/>
        </w:rPr>
        <w:t>pzp</w:t>
      </w:r>
      <w:proofErr w:type="spellEnd"/>
      <w:r w:rsidRPr="001656C3">
        <w:rPr>
          <w:rFonts w:ascii="Arial" w:hAnsi="Arial" w:cs="Arial"/>
        </w:rPr>
        <w:t xml:space="preserve">, przesyłając jednocześnie jej odpis przeciwnikowi skargi. Złożenie skargi w placówce pocztowej operatora wyznaczonego w rozumieniu ustawy z dnia 23.11.2012 r. - Prawo pocztowe jest równoznaczne z jej wniesieniem.  </w:t>
      </w:r>
    </w:p>
    <w:p w14:paraId="612E22F3" w14:textId="77777777" w:rsidR="005F26F5" w:rsidRPr="001656C3" w:rsidRDefault="005F26F5" w:rsidP="009E750D">
      <w:pPr>
        <w:pStyle w:val="Akapitzlist"/>
        <w:numPr>
          <w:ilvl w:val="0"/>
          <w:numId w:val="25"/>
        </w:numPr>
        <w:spacing w:before="120" w:after="120" w:line="360" w:lineRule="auto"/>
        <w:jc w:val="both"/>
        <w:rPr>
          <w:rFonts w:ascii="Arial" w:hAnsi="Arial" w:cs="Arial"/>
        </w:rPr>
      </w:pPr>
      <w:r w:rsidRPr="001656C3">
        <w:rPr>
          <w:rFonts w:ascii="Arial" w:hAnsi="Arial" w:cs="Arial"/>
        </w:rPr>
        <w:t xml:space="preserve">Prezes Izby przekazuje skargę wraz z aktami postępowania odwoławczego do sądu zamówień publicznych w terminie 7 dni od dnia jej otrzymania. </w:t>
      </w:r>
    </w:p>
    <w:p w14:paraId="41FFB99E" w14:textId="77777777" w:rsidR="005F26F5" w:rsidRPr="005F26F5" w:rsidRDefault="005F26F5" w:rsidP="001656C3">
      <w:pPr>
        <w:spacing w:before="120" w:after="120" w:line="360" w:lineRule="auto"/>
        <w:ind w:firstLine="60"/>
        <w:jc w:val="both"/>
        <w:rPr>
          <w:rFonts w:ascii="Arial" w:hAnsi="Arial" w:cs="Arial"/>
          <w:sz w:val="20"/>
          <w:szCs w:val="20"/>
        </w:rPr>
      </w:pPr>
    </w:p>
    <w:p w14:paraId="0A80A71C" w14:textId="77777777" w:rsidR="005F26F5" w:rsidRPr="001656C3" w:rsidRDefault="001656C3" w:rsidP="005F26F5">
      <w:pPr>
        <w:spacing w:before="120" w:after="120" w:line="360" w:lineRule="auto"/>
        <w:jc w:val="both"/>
        <w:rPr>
          <w:rFonts w:ascii="Arial" w:hAnsi="Arial" w:cs="Arial"/>
          <w:b/>
          <w:sz w:val="20"/>
          <w:szCs w:val="20"/>
        </w:rPr>
      </w:pPr>
      <w:r w:rsidRPr="001656C3">
        <w:rPr>
          <w:rFonts w:ascii="Arial" w:hAnsi="Arial" w:cs="Arial"/>
          <w:b/>
          <w:sz w:val="20"/>
          <w:szCs w:val="20"/>
        </w:rPr>
        <w:t>XXI</w:t>
      </w:r>
      <w:r w:rsidR="005F26F5" w:rsidRPr="001656C3">
        <w:rPr>
          <w:rFonts w:ascii="Arial" w:hAnsi="Arial" w:cs="Arial"/>
          <w:b/>
          <w:sz w:val="20"/>
          <w:szCs w:val="20"/>
        </w:rPr>
        <w:t xml:space="preserve">I. INFORMACJA DOTYCZĄCA PRZETWARZANIA DANYCH OSOBOWYCH </w:t>
      </w:r>
    </w:p>
    <w:p w14:paraId="0497A64E" w14:textId="10AAB1CA" w:rsid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Odbiorcą Pani/Pana danych osobowych </w:t>
      </w:r>
      <w:r w:rsidR="00266E34">
        <w:rPr>
          <w:rFonts w:ascii="Arial" w:hAnsi="Arial" w:cs="Arial"/>
          <w:sz w:val="20"/>
          <w:szCs w:val="20"/>
        </w:rPr>
        <w:t xml:space="preserve">jest </w:t>
      </w:r>
      <w:r w:rsidR="00901C4D">
        <w:rPr>
          <w:rFonts w:ascii="Arial" w:hAnsi="Arial" w:cs="Arial"/>
          <w:sz w:val="20"/>
          <w:szCs w:val="20"/>
        </w:rPr>
        <w:t xml:space="preserve"> Urząd Gminy Karniewo ul. Pułtuska 3, reprezentowany przez Wójta Gminy Karniewo. Kontakt z Administratorem możliwy jest w każdy dzień pracy Urzędu w godzinach 8.00-16.00 telefonicznie : 297670442 lub drogą e-mail:gmina@karniewo.pl </w:t>
      </w:r>
    </w:p>
    <w:p w14:paraId="48D3BC9A" w14:textId="77777777" w:rsidR="001656C3" w:rsidRPr="005F26F5" w:rsidRDefault="001656C3" w:rsidP="005F26F5">
      <w:pPr>
        <w:spacing w:before="120" w:after="120" w:line="360" w:lineRule="auto"/>
        <w:jc w:val="both"/>
        <w:rPr>
          <w:rFonts w:ascii="Arial" w:hAnsi="Arial" w:cs="Arial"/>
          <w:sz w:val="20"/>
          <w:szCs w:val="20"/>
        </w:rPr>
      </w:pPr>
    </w:p>
    <w:p w14:paraId="7DF7379C" w14:textId="77777777" w:rsidR="005F26F5" w:rsidRPr="001656C3" w:rsidRDefault="001656C3" w:rsidP="005F26F5">
      <w:pPr>
        <w:spacing w:before="120" w:after="120" w:line="360" w:lineRule="auto"/>
        <w:jc w:val="both"/>
        <w:rPr>
          <w:rFonts w:ascii="Arial" w:hAnsi="Arial" w:cs="Arial"/>
          <w:b/>
          <w:sz w:val="20"/>
          <w:szCs w:val="20"/>
        </w:rPr>
      </w:pPr>
      <w:r w:rsidRPr="001656C3">
        <w:rPr>
          <w:rFonts w:ascii="Arial" w:hAnsi="Arial" w:cs="Arial"/>
          <w:b/>
          <w:sz w:val="20"/>
          <w:szCs w:val="20"/>
        </w:rPr>
        <w:t>XXIII</w:t>
      </w:r>
      <w:r w:rsidR="005F26F5" w:rsidRPr="001656C3">
        <w:rPr>
          <w:rFonts w:ascii="Arial" w:hAnsi="Arial" w:cs="Arial"/>
          <w:b/>
          <w:sz w:val="20"/>
          <w:szCs w:val="20"/>
        </w:rPr>
        <w:t xml:space="preserve">. POSTANOWIENIA KOŃCOWE </w:t>
      </w:r>
    </w:p>
    <w:p w14:paraId="101D4972" w14:textId="31C26342"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W sprawach nieuregulowanych niniejszą SWZ mają zastosowanie postanowienia ustawy z dnia  </w:t>
      </w:r>
      <w:r w:rsidR="008022B3">
        <w:rPr>
          <w:rFonts w:ascii="Arial" w:hAnsi="Arial" w:cs="Arial"/>
          <w:sz w:val="20"/>
          <w:szCs w:val="20"/>
        </w:rPr>
        <w:br/>
      </w:r>
      <w:r w:rsidRPr="005F26F5">
        <w:rPr>
          <w:rFonts w:ascii="Arial" w:hAnsi="Arial" w:cs="Arial"/>
          <w:sz w:val="20"/>
          <w:szCs w:val="20"/>
        </w:rPr>
        <w:t>11 września 2019 r. - Prawo zamówień publicznych (</w:t>
      </w:r>
      <w:r w:rsidR="000A6C07">
        <w:rPr>
          <w:rFonts w:ascii="Arial" w:hAnsi="Arial" w:cs="Arial"/>
          <w:bCs/>
          <w:color w:val="000000"/>
          <w:spacing w:val="-3"/>
          <w:sz w:val="20"/>
          <w:szCs w:val="20"/>
        </w:rPr>
        <w:t>Dz. U. z 2021 r., poz. 1129</w:t>
      </w:r>
      <w:r w:rsidR="000A6C07" w:rsidRPr="005F26F5">
        <w:rPr>
          <w:rFonts w:ascii="Arial" w:hAnsi="Arial" w:cs="Arial"/>
          <w:bCs/>
          <w:color w:val="000000"/>
          <w:spacing w:val="-3"/>
          <w:sz w:val="20"/>
          <w:szCs w:val="20"/>
        </w:rPr>
        <w:t xml:space="preserve"> z </w:t>
      </w:r>
      <w:proofErr w:type="spellStart"/>
      <w:r w:rsidR="000A6C07" w:rsidRPr="005F26F5">
        <w:rPr>
          <w:rFonts w:ascii="Arial" w:hAnsi="Arial" w:cs="Arial"/>
          <w:bCs/>
          <w:color w:val="000000"/>
          <w:spacing w:val="-3"/>
          <w:sz w:val="20"/>
          <w:szCs w:val="20"/>
        </w:rPr>
        <w:t>późn</w:t>
      </w:r>
      <w:proofErr w:type="spellEnd"/>
      <w:r w:rsidR="000A6C07" w:rsidRPr="005F26F5">
        <w:rPr>
          <w:rFonts w:ascii="Arial" w:hAnsi="Arial" w:cs="Arial"/>
          <w:bCs/>
          <w:color w:val="000000"/>
          <w:spacing w:val="-3"/>
          <w:sz w:val="20"/>
          <w:szCs w:val="20"/>
        </w:rPr>
        <w:t xml:space="preserve">. zm.). </w:t>
      </w:r>
      <w:r w:rsidRPr="005F26F5">
        <w:rPr>
          <w:rFonts w:ascii="Arial" w:hAnsi="Arial" w:cs="Arial"/>
          <w:sz w:val="20"/>
          <w:szCs w:val="20"/>
        </w:rPr>
        <w:t xml:space="preserve">  </w:t>
      </w:r>
    </w:p>
    <w:p w14:paraId="4E9751EF" w14:textId="77777777" w:rsid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 </w:t>
      </w:r>
    </w:p>
    <w:p w14:paraId="1E2F2E85" w14:textId="77777777" w:rsidR="001656C3" w:rsidRDefault="001656C3" w:rsidP="005F26F5">
      <w:pPr>
        <w:spacing w:before="120" w:after="120" w:line="360" w:lineRule="auto"/>
        <w:jc w:val="both"/>
        <w:rPr>
          <w:rFonts w:ascii="Arial" w:hAnsi="Arial" w:cs="Arial"/>
          <w:sz w:val="20"/>
          <w:szCs w:val="20"/>
        </w:rPr>
      </w:pPr>
    </w:p>
    <w:p w14:paraId="13185EFD" w14:textId="77777777" w:rsidR="001656C3" w:rsidRPr="005F26F5" w:rsidRDefault="001656C3" w:rsidP="005F26F5">
      <w:pPr>
        <w:spacing w:before="120" w:after="120" w:line="360" w:lineRule="auto"/>
        <w:jc w:val="both"/>
        <w:rPr>
          <w:rFonts w:ascii="Arial" w:hAnsi="Arial" w:cs="Arial"/>
          <w:sz w:val="20"/>
          <w:szCs w:val="20"/>
        </w:rPr>
      </w:pPr>
    </w:p>
    <w:p w14:paraId="2900CC01" w14:textId="77777777" w:rsidR="005F26F5" w:rsidRPr="001656C3" w:rsidRDefault="005F26F5" w:rsidP="005F26F5">
      <w:pPr>
        <w:spacing w:before="120" w:after="120" w:line="360" w:lineRule="auto"/>
        <w:jc w:val="both"/>
        <w:rPr>
          <w:rFonts w:ascii="Arial" w:hAnsi="Arial" w:cs="Arial"/>
          <w:b/>
          <w:sz w:val="20"/>
          <w:szCs w:val="20"/>
        </w:rPr>
      </w:pPr>
      <w:r w:rsidRPr="001656C3">
        <w:rPr>
          <w:rFonts w:ascii="Arial" w:hAnsi="Arial" w:cs="Arial"/>
          <w:b/>
          <w:sz w:val="20"/>
          <w:szCs w:val="20"/>
        </w:rPr>
        <w:t>XX</w:t>
      </w:r>
      <w:r w:rsidR="001656C3">
        <w:rPr>
          <w:rFonts w:ascii="Arial" w:hAnsi="Arial" w:cs="Arial"/>
          <w:b/>
          <w:sz w:val="20"/>
          <w:szCs w:val="20"/>
        </w:rPr>
        <w:t>I</w:t>
      </w:r>
      <w:r w:rsidRPr="001656C3">
        <w:rPr>
          <w:rFonts w:ascii="Arial" w:hAnsi="Arial" w:cs="Arial"/>
          <w:b/>
          <w:sz w:val="20"/>
          <w:szCs w:val="20"/>
        </w:rPr>
        <w:t xml:space="preserve">V. ZAŁĄCZNIKI DO SPECYFIKACJI WARUNKÓW ZAMÓWIENIA </w:t>
      </w:r>
    </w:p>
    <w:p w14:paraId="1E9F0FC4" w14:textId="3D0BA2A8"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Załącz</w:t>
      </w:r>
      <w:r w:rsidR="008022B3">
        <w:rPr>
          <w:rFonts w:ascii="Arial" w:hAnsi="Arial" w:cs="Arial"/>
          <w:sz w:val="20"/>
          <w:szCs w:val="20"/>
        </w:rPr>
        <w:t>nik nr 1  - Formularz ofertowy.</w:t>
      </w:r>
    </w:p>
    <w:p w14:paraId="572C9E08"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Załącznik nr 2 - Oświadczenie o spełnieniu warunków udziału w postępowaniu oraz o braku podstaw do wykluczenia. </w:t>
      </w:r>
    </w:p>
    <w:p w14:paraId="65B76BDA" w14:textId="0EFA8D4E"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lastRenderedPageBreak/>
        <w:t>Załącznik nr 3</w:t>
      </w:r>
      <w:r w:rsidR="008022B3">
        <w:rPr>
          <w:rFonts w:ascii="Arial" w:hAnsi="Arial" w:cs="Arial"/>
          <w:sz w:val="20"/>
          <w:szCs w:val="20"/>
        </w:rPr>
        <w:t xml:space="preserve">  - Wykaz Robót budowlanych.</w:t>
      </w:r>
    </w:p>
    <w:p w14:paraId="48B166F5"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Załącznik nr 4 - Wykaz osób. </w:t>
      </w:r>
    </w:p>
    <w:p w14:paraId="58C799E5"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Załącznik nr 5 - Zobowiązanie podmiotu trzeciego. </w:t>
      </w:r>
    </w:p>
    <w:p w14:paraId="7C67DEAC"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Załącznik nr 6 - Oświadczenie – grupa kapitałowa. </w:t>
      </w:r>
    </w:p>
    <w:p w14:paraId="37D66FAF" w14:textId="77777777" w:rsidR="005F26F5" w:rsidRPr="005F26F5" w:rsidRDefault="005F26F5" w:rsidP="005F26F5">
      <w:pPr>
        <w:spacing w:before="120" w:after="120" w:line="360" w:lineRule="auto"/>
        <w:jc w:val="both"/>
        <w:rPr>
          <w:rFonts w:ascii="Arial" w:hAnsi="Arial" w:cs="Arial"/>
          <w:sz w:val="20"/>
          <w:szCs w:val="20"/>
        </w:rPr>
      </w:pPr>
      <w:r w:rsidRPr="005F26F5">
        <w:rPr>
          <w:rFonts w:ascii="Arial" w:hAnsi="Arial" w:cs="Arial"/>
          <w:sz w:val="20"/>
          <w:szCs w:val="20"/>
        </w:rPr>
        <w:t xml:space="preserve">Załącznik nr 7 – Wzór umowy. </w:t>
      </w:r>
    </w:p>
    <w:p w14:paraId="351304F1" w14:textId="12BAA35C" w:rsidR="00797008" w:rsidRDefault="005F26F5" w:rsidP="00797008">
      <w:pPr>
        <w:spacing w:before="120" w:after="120" w:line="360" w:lineRule="auto"/>
        <w:jc w:val="both"/>
        <w:rPr>
          <w:rFonts w:ascii="Arial" w:hAnsi="Arial" w:cs="Arial"/>
          <w:sz w:val="20"/>
          <w:szCs w:val="20"/>
        </w:rPr>
      </w:pPr>
      <w:r w:rsidRPr="005F26F5">
        <w:rPr>
          <w:rFonts w:ascii="Arial" w:hAnsi="Arial" w:cs="Arial"/>
          <w:sz w:val="20"/>
          <w:szCs w:val="20"/>
        </w:rPr>
        <w:t xml:space="preserve">Załącznik nr 8 – </w:t>
      </w:r>
      <w:r w:rsidR="00F51D90">
        <w:rPr>
          <w:rFonts w:ascii="Arial" w:hAnsi="Arial" w:cs="Arial"/>
          <w:sz w:val="20"/>
          <w:szCs w:val="20"/>
        </w:rPr>
        <w:t>przedmiary robót</w:t>
      </w:r>
      <w:r w:rsidR="0068240C">
        <w:rPr>
          <w:rFonts w:ascii="Arial" w:hAnsi="Arial" w:cs="Arial"/>
          <w:sz w:val="20"/>
          <w:szCs w:val="20"/>
        </w:rPr>
        <w:t xml:space="preserve"> </w:t>
      </w:r>
    </w:p>
    <w:p w14:paraId="09669EA4" w14:textId="462D4D6E" w:rsidR="000A6C07" w:rsidRDefault="000A6C07" w:rsidP="00797008">
      <w:pPr>
        <w:spacing w:before="120" w:after="120" w:line="360" w:lineRule="auto"/>
        <w:jc w:val="both"/>
        <w:rPr>
          <w:rFonts w:ascii="Arial" w:hAnsi="Arial" w:cs="Arial"/>
          <w:sz w:val="20"/>
          <w:szCs w:val="20"/>
        </w:rPr>
      </w:pPr>
      <w:r>
        <w:rPr>
          <w:rFonts w:ascii="Arial" w:hAnsi="Arial" w:cs="Arial"/>
          <w:sz w:val="20"/>
          <w:szCs w:val="20"/>
        </w:rPr>
        <w:t>Załącznik nr 9</w:t>
      </w:r>
      <w:r w:rsidRPr="005F26F5">
        <w:rPr>
          <w:rFonts w:ascii="Arial" w:hAnsi="Arial" w:cs="Arial"/>
          <w:sz w:val="20"/>
          <w:szCs w:val="20"/>
        </w:rPr>
        <w:t xml:space="preserve"> – </w:t>
      </w:r>
      <w:r w:rsidR="0031153E">
        <w:rPr>
          <w:rFonts w:ascii="Arial" w:hAnsi="Arial" w:cs="Arial"/>
          <w:sz w:val="20"/>
          <w:szCs w:val="20"/>
        </w:rPr>
        <w:t>Projekt budowlany „ Budowa instalacji fotowoltaicznych na budynkach użyteczności publicznej”</w:t>
      </w:r>
    </w:p>
    <w:p w14:paraId="13EAA342" w14:textId="49705CD8" w:rsidR="00F51D90" w:rsidRDefault="00F51D90" w:rsidP="00F51D90">
      <w:pPr>
        <w:spacing w:before="120" w:after="120" w:line="360" w:lineRule="auto"/>
        <w:jc w:val="both"/>
        <w:rPr>
          <w:rFonts w:ascii="Arial" w:hAnsi="Arial" w:cs="Arial"/>
          <w:sz w:val="20"/>
          <w:szCs w:val="20"/>
        </w:rPr>
      </w:pPr>
      <w:r>
        <w:rPr>
          <w:rFonts w:ascii="Arial" w:hAnsi="Arial" w:cs="Arial"/>
          <w:sz w:val="20"/>
          <w:szCs w:val="20"/>
        </w:rPr>
        <w:t>Załącznik nr 10</w:t>
      </w:r>
      <w:r w:rsidRPr="005F26F5">
        <w:rPr>
          <w:rFonts w:ascii="Arial" w:hAnsi="Arial" w:cs="Arial"/>
          <w:sz w:val="20"/>
          <w:szCs w:val="20"/>
        </w:rPr>
        <w:t xml:space="preserve"> –</w:t>
      </w:r>
      <w:r w:rsidR="00057B77">
        <w:rPr>
          <w:rFonts w:ascii="Arial" w:hAnsi="Arial" w:cs="Arial"/>
          <w:sz w:val="20"/>
          <w:szCs w:val="20"/>
        </w:rPr>
        <w:t xml:space="preserve">Program </w:t>
      </w:r>
      <w:proofErr w:type="spellStart"/>
      <w:r w:rsidR="00057B77">
        <w:rPr>
          <w:rFonts w:ascii="Arial" w:hAnsi="Arial" w:cs="Arial"/>
          <w:sz w:val="20"/>
          <w:szCs w:val="20"/>
        </w:rPr>
        <w:t>Funkcjonalno</w:t>
      </w:r>
      <w:proofErr w:type="spellEnd"/>
      <w:r w:rsidR="00057B77">
        <w:rPr>
          <w:rFonts w:ascii="Arial" w:hAnsi="Arial" w:cs="Arial"/>
          <w:sz w:val="20"/>
          <w:szCs w:val="20"/>
        </w:rPr>
        <w:t xml:space="preserve"> –użytkowy „ Budowa instalacji fotowoltaicznych na budynkach użyteczności publicznej”</w:t>
      </w:r>
    </w:p>
    <w:p w14:paraId="7B8EB348" w14:textId="77777777" w:rsidR="002F201D" w:rsidRPr="005F26F5" w:rsidRDefault="002F201D" w:rsidP="003D19FF">
      <w:pPr>
        <w:spacing w:before="120" w:after="120" w:line="360" w:lineRule="auto"/>
        <w:jc w:val="both"/>
        <w:rPr>
          <w:rFonts w:ascii="Arial" w:hAnsi="Arial" w:cs="Arial"/>
          <w:sz w:val="20"/>
          <w:szCs w:val="20"/>
        </w:rPr>
      </w:pPr>
    </w:p>
    <w:p w14:paraId="0C292DF9" w14:textId="77777777" w:rsidR="003D19FF" w:rsidRPr="005F26F5" w:rsidRDefault="003D19FF" w:rsidP="00213B20">
      <w:pPr>
        <w:spacing w:before="120" w:after="120" w:line="360" w:lineRule="auto"/>
        <w:jc w:val="both"/>
        <w:rPr>
          <w:rFonts w:ascii="Arial" w:hAnsi="Arial" w:cs="Arial"/>
          <w:sz w:val="20"/>
          <w:szCs w:val="20"/>
        </w:rPr>
      </w:pPr>
    </w:p>
    <w:p w14:paraId="3DC13E8F" w14:textId="7FBDA71B" w:rsidR="005F26F5" w:rsidRPr="005F26F5" w:rsidRDefault="005F26F5" w:rsidP="005F26F5">
      <w:pPr>
        <w:spacing w:before="120" w:after="120" w:line="360" w:lineRule="auto"/>
        <w:jc w:val="both"/>
        <w:rPr>
          <w:rFonts w:ascii="Arial" w:hAnsi="Arial" w:cs="Arial"/>
          <w:sz w:val="20"/>
          <w:szCs w:val="20"/>
        </w:rPr>
      </w:pPr>
    </w:p>
    <w:p w14:paraId="579C0CDE" w14:textId="77777777" w:rsidR="00CC057C" w:rsidRPr="005F26F5" w:rsidRDefault="00CC057C" w:rsidP="005F26F5">
      <w:pPr>
        <w:spacing w:before="120" w:after="120" w:line="360" w:lineRule="auto"/>
        <w:rPr>
          <w:rFonts w:ascii="Arial" w:hAnsi="Arial" w:cs="Arial"/>
          <w:sz w:val="20"/>
          <w:szCs w:val="20"/>
        </w:rPr>
      </w:pPr>
    </w:p>
    <w:p w14:paraId="18A67DB6" w14:textId="77777777" w:rsidR="00960C36" w:rsidRPr="005F26F5" w:rsidRDefault="00CC057C" w:rsidP="005F26F5">
      <w:pPr>
        <w:tabs>
          <w:tab w:val="left" w:pos="1785"/>
        </w:tabs>
        <w:spacing w:before="120" w:after="120" w:line="360" w:lineRule="auto"/>
        <w:rPr>
          <w:rFonts w:ascii="Arial" w:hAnsi="Arial" w:cs="Arial"/>
          <w:sz w:val="20"/>
          <w:szCs w:val="20"/>
        </w:rPr>
      </w:pPr>
      <w:r w:rsidRPr="005F26F5">
        <w:rPr>
          <w:rFonts w:ascii="Arial" w:hAnsi="Arial" w:cs="Arial"/>
          <w:sz w:val="20"/>
          <w:szCs w:val="20"/>
        </w:rPr>
        <w:tab/>
      </w:r>
    </w:p>
    <w:sectPr w:rsidR="00960C36" w:rsidRPr="005F26F5" w:rsidSect="0043569C">
      <w:headerReference w:type="default" r:id="rId16"/>
      <w:footerReference w:type="default" r:id="rId17"/>
      <w:headerReference w:type="first" r:id="rId18"/>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BB0EDC" w14:textId="77777777" w:rsidR="00630BEF" w:rsidRDefault="00630BEF" w:rsidP="008A2C09">
      <w:pPr>
        <w:spacing w:after="0" w:line="240" w:lineRule="auto"/>
      </w:pPr>
      <w:r>
        <w:separator/>
      </w:r>
    </w:p>
  </w:endnote>
  <w:endnote w:type="continuationSeparator" w:id="0">
    <w:p w14:paraId="1054092C" w14:textId="77777777" w:rsidR="00630BEF" w:rsidRDefault="00630BEF" w:rsidP="008A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B13FB" w14:textId="2F6DD1B6" w:rsidR="00696708" w:rsidRPr="00E92C7D" w:rsidRDefault="00696708" w:rsidP="00E92C7D">
    <w:pPr>
      <w:pStyle w:val="Stopka"/>
      <w:pBdr>
        <w:top w:val="single" w:sz="4" w:space="0" w:color="auto"/>
      </w:pBdr>
      <w:tabs>
        <w:tab w:val="clear" w:pos="4536"/>
      </w:tabs>
      <w:jc w:val="center"/>
      <w:rPr>
        <w:rFonts w:ascii="Arial" w:hAnsi="Arial" w:cs="Arial"/>
        <w:sz w:val="16"/>
        <w:szCs w:val="16"/>
      </w:rPr>
    </w:pPr>
    <w:r w:rsidRPr="008B41A6">
      <w:rPr>
        <w:rFonts w:ascii="Arial" w:hAnsi="Arial" w:cs="Arial"/>
        <w:sz w:val="16"/>
        <w:szCs w:val="16"/>
      </w:rPr>
      <w:t xml:space="preserve">Nr </w:t>
    </w:r>
    <w:r>
      <w:rPr>
        <w:rFonts w:ascii="Arial" w:hAnsi="Arial" w:cs="Arial"/>
        <w:sz w:val="16"/>
        <w:szCs w:val="16"/>
      </w:rPr>
      <w:t>sprawy: RIPP.271.3.2022</w:t>
    </w:r>
    <w:r w:rsidRPr="00493A1E">
      <w:rPr>
        <w:rFonts w:ascii="Arial" w:hAnsi="Arial" w:cs="Arial"/>
        <w:sz w:val="16"/>
        <w:szCs w:val="16"/>
      </w:rPr>
      <w:tab/>
      <w:t xml:space="preserve">Strona </w:t>
    </w:r>
    <w:r w:rsidRPr="00493A1E">
      <w:rPr>
        <w:rFonts w:ascii="Arial" w:hAnsi="Arial" w:cs="Arial"/>
        <w:sz w:val="16"/>
        <w:szCs w:val="16"/>
      </w:rPr>
      <w:fldChar w:fldCharType="begin"/>
    </w:r>
    <w:r w:rsidRPr="00493A1E">
      <w:rPr>
        <w:rFonts w:ascii="Arial" w:hAnsi="Arial" w:cs="Arial"/>
        <w:sz w:val="16"/>
        <w:szCs w:val="16"/>
      </w:rPr>
      <w:instrText xml:space="preserve"> PAGE   \* MERGEFORMAT </w:instrText>
    </w:r>
    <w:r w:rsidRPr="00493A1E">
      <w:rPr>
        <w:rFonts w:ascii="Arial" w:hAnsi="Arial" w:cs="Arial"/>
        <w:sz w:val="16"/>
        <w:szCs w:val="16"/>
      </w:rPr>
      <w:fldChar w:fldCharType="separate"/>
    </w:r>
    <w:r w:rsidR="00643281">
      <w:rPr>
        <w:rFonts w:ascii="Arial" w:hAnsi="Arial" w:cs="Arial"/>
        <w:noProof/>
        <w:sz w:val="16"/>
        <w:szCs w:val="16"/>
      </w:rPr>
      <w:t>21</w:t>
    </w:r>
    <w:r w:rsidRPr="00493A1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27444" w14:textId="77777777" w:rsidR="00630BEF" w:rsidRDefault="00630BEF" w:rsidP="008A2C09">
      <w:pPr>
        <w:spacing w:after="0" w:line="240" w:lineRule="auto"/>
      </w:pPr>
      <w:r>
        <w:separator/>
      </w:r>
    </w:p>
  </w:footnote>
  <w:footnote w:type="continuationSeparator" w:id="0">
    <w:p w14:paraId="62C34D92" w14:textId="77777777" w:rsidR="00630BEF" w:rsidRDefault="00630BEF" w:rsidP="008A2C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F70F" w14:textId="77777777" w:rsidR="00696708" w:rsidRPr="004C4C68" w:rsidRDefault="00696708" w:rsidP="004C4C68">
    <w:pPr>
      <w:pStyle w:val="Nagwek"/>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tblGrid>
    <w:tr w:rsidR="00696708" w14:paraId="0185437F" w14:textId="77777777" w:rsidTr="0043569C">
      <w:tc>
        <w:tcPr>
          <w:tcW w:w="8926" w:type="dxa"/>
          <w:shd w:val="clear" w:color="auto" w:fill="auto"/>
        </w:tcPr>
        <w:p w14:paraId="4D393D23" w14:textId="328C386F" w:rsidR="00696708" w:rsidRDefault="00696708" w:rsidP="00A20FD3">
          <w:pPr>
            <w:suppressAutoHyphens/>
            <w:jc w:val="both"/>
            <w:rPr>
              <w:rFonts w:ascii="Arial" w:hAnsi="Arial" w:cs="Arial"/>
              <w:sz w:val="20"/>
              <w:szCs w:val="24"/>
            </w:rPr>
          </w:pPr>
          <w:r>
            <w:rPr>
              <w:rFonts w:ascii="Arial" w:hAnsi="Arial" w:cs="Arial"/>
              <w:sz w:val="20"/>
              <w:szCs w:val="24"/>
            </w:rPr>
            <w:t>Gmina Karniewo</w:t>
          </w:r>
        </w:p>
        <w:p w14:paraId="58E70A8A" w14:textId="77777777" w:rsidR="00696708" w:rsidRDefault="00696708" w:rsidP="00A20FD3">
          <w:pPr>
            <w:suppressAutoHyphens/>
            <w:jc w:val="both"/>
            <w:rPr>
              <w:rFonts w:ascii="Arial" w:hAnsi="Arial" w:cs="Arial"/>
              <w:sz w:val="20"/>
              <w:szCs w:val="24"/>
            </w:rPr>
          </w:pPr>
          <w:r>
            <w:rPr>
              <w:rFonts w:ascii="Arial" w:hAnsi="Arial" w:cs="Arial"/>
              <w:sz w:val="20"/>
              <w:szCs w:val="24"/>
            </w:rPr>
            <w:t>ul. Pułtuska</w:t>
          </w:r>
          <w:r w:rsidRPr="0043569C">
            <w:rPr>
              <w:rFonts w:ascii="Arial" w:hAnsi="Arial" w:cs="Arial"/>
              <w:sz w:val="20"/>
              <w:szCs w:val="24"/>
            </w:rPr>
            <w:t xml:space="preserve">  </w:t>
          </w:r>
          <w:r>
            <w:rPr>
              <w:rFonts w:ascii="Arial" w:hAnsi="Arial" w:cs="Arial"/>
              <w:sz w:val="20"/>
              <w:szCs w:val="24"/>
            </w:rPr>
            <w:t>3</w:t>
          </w:r>
        </w:p>
        <w:p w14:paraId="352A3D8E" w14:textId="14780C9A" w:rsidR="00696708" w:rsidRPr="0043569C" w:rsidRDefault="00696708" w:rsidP="00A20FD3">
          <w:pPr>
            <w:suppressAutoHyphens/>
            <w:jc w:val="both"/>
            <w:rPr>
              <w:rFonts w:ascii="Arial" w:hAnsi="Arial" w:cs="Arial"/>
              <w:sz w:val="20"/>
              <w:szCs w:val="24"/>
            </w:rPr>
          </w:pPr>
          <w:r>
            <w:rPr>
              <w:rFonts w:ascii="Arial" w:hAnsi="Arial" w:cs="Arial"/>
              <w:sz w:val="20"/>
              <w:szCs w:val="24"/>
            </w:rPr>
            <w:t>06-425 Karniewo</w:t>
          </w:r>
          <w:r w:rsidRPr="0043569C">
            <w:rPr>
              <w:rFonts w:ascii="Arial" w:hAnsi="Arial" w:cs="Arial"/>
              <w:sz w:val="20"/>
              <w:szCs w:val="24"/>
            </w:rPr>
            <w:t xml:space="preserve">  </w:t>
          </w:r>
        </w:p>
        <w:p w14:paraId="7451CF29" w14:textId="342FBDCC" w:rsidR="00696708" w:rsidRPr="0043569C" w:rsidRDefault="00696708" w:rsidP="007D74A5">
          <w:pPr>
            <w:suppressAutoHyphens/>
            <w:jc w:val="both"/>
            <w:rPr>
              <w:rFonts w:ascii="Arial" w:hAnsi="Arial" w:cs="Arial"/>
              <w:sz w:val="20"/>
            </w:rPr>
          </w:pPr>
          <w:r w:rsidRPr="0043569C">
            <w:rPr>
              <w:rFonts w:ascii="Arial" w:hAnsi="Arial" w:cs="Arial"/>
              <w:sz w:val="20"/>
              <w:szCs w:val="24"/>
              <w:lang w:val="en-US"/>
            </w:rPr>
            <w:t xml:space="preserve">e-mail: </w:t>
          </w:r>
          <w:r>
            <w:rPr>
              <w:rFonts w:ascii="Arial" w:hAnsi="Arial" w:cs="Arial"/>
              <w:sz w:val="20"/>
              <w:szCs w:val="24"/>
              <w:lang w:val="en-US"/>
            </w:rPr>
            <w:t>gmina@karniewo.pl</w:t>
          </w:r>
        </w:p>
      </w:tc>
    </w:tr>
  </w:tbl>
  <w:p w14:paraId="707B0C51" w14:textId="77777777" w:rsidR="00696708" w:rsidRDefault="006967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82"/>
    <w:multiLevelType w:val="multilevel"/>
    <w:tmpl w:val="00000082"/>
    <w:name w:val="WWNum1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 w15:restartNumberingAfterBreak="0">
    <w:nsid w:val="0E2B329F"/>
    <w:multiLevelType w:val="hybridMultilevel"/>
    <w:tmpl w:val="EA1825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8F785F"/>
    <w:multiLevelType w:val="hybridMultilevel"/>
    <w:tmpl w:val="767AB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2548E2"/>
    <w:multiLevelType w:val="hybridMultilevel"/>
    <w:tmpl w:val="89203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E718F1"/>
    <w:multiLevelType w:val="hybridMultilevel"/>
    <w:tmpl w:val="0CF67B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76271C"/>
    <w:multiLevelType w:val="hybridMultilevel"/>
    <w:tmpl w:val="15C21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D7651E"/>
    <w:multiLevelType w:val="hybridMultilevel"/>
    <w:tmpl w:val="FB28CF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BC4A06"/>
    <w:multiLevelType w:val="hybridMultilevel"/>
    <w:tmpl w:val="C74E84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701436"/>
    <w:multiLevelType w:val="multilevel"/>
    <w:tmpl w:val="1DACD1F6"/>
    <w:styleLink w:val="WWNum1"/>
    <w:lvl w:ilvl="0">
      <w:start w:val="1"/>
      <w:numFmt w:val="upperRoman"/>
      <w:lvlText w:val="%1."/>
      <w:lvlJc w:val="left"/>
      <w:pPr>
        <w:ind w:left="360" w:hanging="360"/>
      </w:pPr>
    </w:lvl>
    <w:lvl w:ilvl="1">
      <w:start w:val="1"/>
      <w:numFmt w:val="decimal"/>
      <w:lvlText w:val="%2."/>
      <w:lvlJc w:val="left"/>
      <w:pPr>
        <w:ind w:left="928" w:hanging="360"/>
      </w:pPr>
    </w:lvl>
    <w:lvl w:ilvl="2">
      <w:start w:val="1"/>
      <w:numFmt w:val="lowerLetter"/>
      <w:lvlText w:val="%1.%2.%3)"/>
      <w:lvlJc w:val="left"/>
      <w:pPr>
        <w:ind w:left="1080" w:hanging="360"/>
      </w:pPr>
    </w:lvl>
    <w:lvl w:ilvl="3">
      <w:numFmt w:val="bullet"/>
      <w:lvlText w:val=""/>
      <w:lvlJc w:val="left"/>
      <w:pPr>
        <w:ind w:left="1440" w:hanging="360"/>
      </w:pPr>
      <w:rPr>
        <w:rFonts w:ascii="Symbol" w:hAnsi="Symbol"/>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 w15:restartNumberingAfterBreak="0">
    <w:nsid w:val="26A36DE3"/>
    <w:multiLevelType w:val="hybridMultilevel"/>
    <w:tmpl w:val="3E1E7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CB3000"/>
    <w:multiLevelType w:val="hybridMultilevel"/>
    <w:tmpl w:val="703047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19138B"/>
    <w:multiLevelType w:val="hybridMultilevel"/>
    <w:tmpl w:val="C674E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07347F"/>
    <w:multiLevelType w:val="hybridMultilevel"/>
    <w:tmpl w:val="6BCA94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1C66B5"/>
    <w:multiLevelType w:val="hybridMultilevel"/>
    <w:tmpl w:val="5A0855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3DE6FBAE">
      <w:start w:val="1"/>
      <w:numFmt w:val="decimal"/>
      <w:lvlText w:val="%3)"/>
      <w:lvlJc w:val="right"/>
      <w:pPr>
        <w:ind w:left="2160" w:hanging="180"/>
      </w:pPr>
      <w:rPr>
        <w:rFonts w:ascii="Arial" w:eastAsia="Calibri"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980AB0"/>
    <w:multiLevelType w:val="hybridMultilevel"/>
    <w:tmpl w:val="61DCD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B7661D"/>
    <w:multiLevelType w:val="hybridMultilevel"/>
    <w:tmpl w:val="8C6A5B76"/>
    <w:styleLink w:val="Zaimportowanystyl26"/>
    <w:lvl w:ilvl="0" w:tplc="530C6C4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55DC6D9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D4B4B2EC">
      <w:start w:val="1"/>
      <w:numFmt w:val="lowerRoman"/>
      <w:lvlText w:val="%3."/>
      <w:lvlJc w:val="left"/>
      <w:pPr>
        <w:ind w:left="2160" w:hanging="265"/>
      </w:pPr>
      <w:rPr>
        <w:rFonts w:hAnsi="Arial Unicode MS"/>
        <w:caps w:val="0"/>
        <w:smallCaps w:val="0"/>
        <w:strike w:val="0"/>
        <w:dstrike w:val="0"/>
        <w:color w:val="000000"/>
        <w:spacing w:val="0"/>
        <w:w w:val="100"/>
        <w:kern w:val="0"/>
        <w:position w:val="0"/>
        <w:highlight w:val="none"/>
        <w:u w:val="none"/>
        <w:effect w:val="none"/>
        <w:vertAlign w:val="baseline"/>
      </w:rPr>
    </w:lvl>
    <w:lvl w:ilvl="3" w:tplc="AB0C60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ABA68B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53CAC882">
      <w:start w:val="1"/>
      <w:numFmt w:val="lowerRoman"/>
      <w:lvlText w:val="%6."/>
      <w:lvlJc w:val="left"/>
      <w:pPr>
        <w:ind w:left="4320" w:hanging="265"/>
      </w:pPr>
      <w:rPr>
        <w:rFonts w:hAnsi="Arial Unicode MS"/>
        <w:caps w:val="0"/>
        <w:smallCaps w:val="0"/>
        <w:strike w:val="0"/>
        <w:dstrike w:val="0"/>
        <w:color w:val="000000"/>
        <w:spacing w:val="0"/>
        <w:w w:val="100"/>
        <w:kern w:val="0"/>
        <w:position w:val="0"/>
        <w:highlight w:val="none"/>
        <w:u w:val="none"/>
        <w:effect w:val="none"/>
        <w:vertAlign w:val="baseline"/>
      </w:rPr>
    </w:lvl>
    <w:lvl w:ilvl="6" w:tplc="C9B0FE1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BE2057C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B16276C2">
      <w:start w:val="1"/>
      <w:numFmt w:val="lowerRoman"/>
      <w:lvlText w:val="%9."/>
      <w:lvlJc w:val="left"/>
      <w:pPr>
        <w:ind w:left="6480" w:hanging="26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3D007A10"/>
    <w:multiLevelType w:val="hybridMultilevel"/>
    <w:tmpl w:val="147EA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7B7711"/>
    <w:multiLevelType w:val="hybridMultilevel"/>
    <w:tmpl w:val="6AF6E190"/>
    <w:lvl w:ilvl="0" w:tplc="0415000F">
      <w:start w:val="1"/>
      <w:numFmt w:val="decimal"/>
      <w:lvlText w:val="%1."/>
      <w:lvlJc w:val="left"/>
      <w:pPr>
        <w:ind w:left="720" w:hanging="360"/>
      </w:pPr>
    </w:lvl>
    <w:lvl w:ilvl="1" w:tplc="F3629562">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F86E35"/>
    <w:multiLevelType w:val="hybridMultilevel"/>
    <w:tmpl w:val="6854CA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C2493C"/>
    <w:multiLevelType w:val="hybridMultilevel"/>
    <w:tmpl w:val="7DF83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2217D38"/>
    <w:multiLevelType w:val="hybridMultilevel"/>
    <w:tmpl w:val="40D8E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EB0844"/>
    <w:multiLevelType w:val="hybridMultilevel"/>
    <w:tmpl w:val="617C6C78"/>
    <w:lvl w:ilvl="0" w:tplc="0415000F">
      <w:start w:val="1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EF1A22"/>
    <w:multiLevelType w:val="hybridMultilevel"/>
    <w:tmpl w:val="6060C0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4128FD"/>
    <w:multiLevelType w:val="hybridMultilevel"/>
    <w:tmpl w:val="7BC47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9239A2"/>
    <w:multiLevelType w:val="multilevel"/>
    <w:tmpl w:val="13D41BC8"/>
    <w:lvl w:ilvl="0">
      <w:start w:val="1"/>
      <w:numFmt w:val="bullet"/>
      <w:lvlText w:val="−"/>
      <w:lvlJc w:val="left"/>
      <w:pPr>
        <w:ind w:left="786" w:hanging="360"/>
      </w:pPr>
      <w:rPr>
        <w:rFonts w:ascii="Noto Sans Symbols" w:eastAsia="Noto Sans Symbols" w:hAnsi="Noto Sans Symbols" w:cs="Noto Sans Symbols"/>
        <w:color w:val="auto"/>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5" w15:restartNumberingAfterBreak="0">
    <w:nsid w:val="676602A1"/>
    <w:multiLevelType w:val="hybridMultilevel"/>
    <w:tmpl w:val="19A09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7B574E"/>
    <w:multiLevelType w:val="hybridMultilevel"/>
    <w:tmpl w:val="11A42416"/>
    <w:lvl w:ilvl="0" w:tplc="0415000F">
      <w:start w:val="1"/>
      <w:numFmt w:val="decimal"/>
      <w:lvlText w:val="%1."/>
      <w:lvlJc w:val="left"/>
      <w:pPr>
        <w:ind w:left="720" w:hanging="360"/>
      </w:pPr>
    </w:lvl>
    <w:lvl w:ilvl="1" w:tplc="08EE09F6">
      <w:start w:val="1"/>
      <w:numFmt w:val="lowerLetter"/>
      <w:lvlText w:val="%2)"/>
      <w:lvlJc w:val="left"/>
      <w:pPr>
        <w:ind w:left="1440" w:hanging="360"/>
      </w:pPr>
      <w:rPr>
        <w:rFonts w:hint="default"/>
      </w:rPr>
    </w:lvl>
    <w:lvl w:ilvl="2" w:tplc="A22E2CE8">
      <w:start w:val="4"/>
      <w:numFmt w:val="upp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A4746B"/>
    <w:multiLevelType w:val="hybridMultilevel"/>
    <w:tmpl w:val="63869446"/>
    <w:lvl w:ilvl="0" w:tplc="04150017">
      <w:start w:val="1"/>
      <w:numFmt w:val="lowerLetter"/>
      <w:lvlText w:val="%1)"/>
      <w:lvlJc w:val="left"/>
      <w:pPr>
        <w:ind w:left="1776" w:hanging="360"/>
      </w:pPr>
      <w:rPr>
        <w:rFonts w:hint="default"/>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8" w15:restartNumberingAfterBreak="0">
    <w:nsid w:val="72E9164D"/>
    <w:multiLevelType w:val="hybridMultilevel"/>
    <w:tmpl w:val="7A50E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686045"/>
    <w:multiLevelType w:val="hybridMultilevel"/>
    <w:tmpl w:val="2EDC032A"/>
    <w:lvl w:ilvl="0" w:tplc="0415000F">
      <w:start w:val="1"/>
      <w:numFmt w:val="decimal"/>
      <w:lvlText w:val="%1."/>
      <w:lvlJc w:val="left"/>
      <w:pPr>
        <w:ind w:left="720" w:hanging="360"/>
      </w:pPr>
    </w:lvl>
    <w:lvl w:ilvl="1" w:tplc="C9A2F9C8">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EB3B82"/>
    <w:multiLevelType w:val="hybridMultilevel"/>
    <w:tmpl w:val="394C9CDE"/>
    <w:styleLink w:val="Zaimportowanystyl3"/>
    <w:lvl w:ilvl="0" w:tplc="97E0F5C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48D2F3F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101E8EA0">
      <w:start w:val="1"/>
      <w:numFmt w:val="lowerRoman"/>
      <w:lvlText w:val="%3."/>
      <w:lvlJc w:val="left"/>
      <w:pPr>
        <w:ind w:left="2520" w:hanging="265"/>
      </w:pPr>
      <w:rPr>
        <w:rFonts w:hAnsi="Arial Unicode MS"/>
        <w:caps w:val="0"/>
        <w:smallCaps w:val="0"/>
        <w:strike w:val="0"/>
        <w:dstrike w:val="0"/>
        <w:color w:val="000000"/>
        <w:spacing w:val="0"/>
        <w:w w:val="100"/>
        <w:kern w:val="0"/>
        <w:position w:val="0"/>
        <w:highlight w:val="none"/>
        <w:vertAlign w:val="baseline"/>
      </w:rPr>
    </w:lvl>
    <w:lvl w:ilvl="3" w:tplc="FEF6EC02">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C61A48E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61F8F260">
      <w:start w:val="1"/>
      <w:numFmt w:val="lowerRoman"/>
      <w:lvlText w:val="%6."/>
      <w:lvlJc w:val="left"/>
      <w:pPr>
        <w:ind w:left="4680" w:hanging="265"/>
      </w:pPr>
      <w:rPr>
        <w:rFonts w:hAnsi="Arial Unicode MS"/>
        <w:caps w:val="0"/>
        <w:smallCaps w:val="0"/>
        <w:strike w:val="0"/>
        <w:dstrike w:val="0"/>
        <w:color w:val="000000"/>
        <w:spacing w:val="0"/>
        <w:w w:val="100"/>
        <w:kern w:val="0"/>
        <w:position w:val="0"/>
        <w:highlight w:val="none"/>
        <w:vertAlign w:val="baseline"/>
      </w:rPr>
    </w:lvl>
    <w:lvl w:ilvl="6" w:tplc="DEB44A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3E54838E">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6D74861C">
      <w:start w:val="1"/>
      <w:numFmt w:val="lowerRoman"/>
      <w:lvlText w:val="%9."/>
      <w:lvlJc w:val="left"/>
      <w:pPr>
        <w:ind w:left="6840" w:hanging="265"/>
      </w:pPr>
      <w:rPr>
        <w:rFonts w:hAnsi="Arial Unicode MS"/>
        <w:caps w:val="0"/>
        <w:smallCaps w:val="0"/>
        <w:strike w:val="0"/>
        <w:dstrike w:val="0"/>
        <w:color w:val="000000"/>
        <w:spacing w:val="0"/>
        <w:w w:val="100"/>
        <w:kern w:val="0"/>
        <w:position w:val="0"/>
        <w:highlight w:val="none"/>
        <w:vertAlign w:val="baseline"/>
      </w:rPr>
    </w:lvl>
  </w:abstractNum>
  <w:num w:numId="1">
    <w:abstractNumId w:val="8"/>
  </w:num>
  <w:num w:numId="2">
    <w:abstractNumId w:val="15"/>
  </w:num>
  <w:num w:numId="3">
    <w:abstractNumId w:val="30"/>
  </w:num>
  <w:num w:numId="4">
    <w:abstractNumId w:val="24"/>
  </w:num>
  <w:num w:numId="5">
    <w:abstractNumId w:val="4"/>
  </w:num>
  <w:num w:numId="6">
    <w:abstractNumId w:val="25"/>
  </w:num>
  <w:num w:numId="7">
    <w:abstractNumId w:val="3"/>
  </w:num>
  <w:num w:numId="8">
    <w:abstractNumId w:val="14"/>
  </w:num>
  <w:num w:numId="9">
    <w:abstractNumId w:val="18"/>
  </w:num>
  <w:num w:numId="10">
    <w:abstractNumId w:val="11"/>
  </w:num>
  <w:num w:numId="11">
    <w:abstractNumId w:val="13"/>
  </w:num>
  <w:num w:numId="12">
    <w:abstractNumId w:val="1"/>
  </w:num>
  <w:num w:numId="13">
    <w:abstractNumId w:val="17"/>
  </w:num>
  <w:num w:numId="14">
    <w:abstractNumId w:val="16"/>
  </w:num>
  <w:num w:numId="15">
    <w:abstractNumId w:val="6"/>
  </w:num>
  <w:num w:numId="16">
    <w:abstractNumId w:val="26"/>
  </w:num>
  <w:num w:numId="17">
    <w:abstractNumId w:val="29"/>
  </w:num>
  <w:num w:numId="18">
    <w:abstractNumId w:val="27"/>
  </w:num>
  <w:num w:numId="19">
    <w:abstractNumId w:val="20"/>
  </w:num>
  <w:num w:numId="20">
    <w:abstractNumId w:val="23"/>
  </w:num>
  <w:num w:numId="21">
    <w:abstractNumId w:val="5"/>
  </w:num>
  <w:num w:numId="22">
    <w:abstractNumId w:val="7"/>
  </w:num>
  <w:num w:numId="23">
    <w:abstractNumId w:val="10"/>
  </w:num>
  <w:num w:numId="24">
    <w:abstractNumId w:val="22"/>
  </w:num>
  <w:num w:numId="25">
    <w:abstractNumId w:val="12"/>
  </w:num>
  <w:num w:numId="26">
    <w:abstractNumId w:val="21"/>
  </w:num>
  <w:num w:numId="27">
    <w:abstractNumId w:val="28"/>
  </w:num>
  <w:num w:numId="28">
    <w:abstractNumId w:val="9"/>
  </w:num>
  <w:num w:numId="29">
    <w:abstractNumId w:val="2"/>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09"/>
    <w:rsid w:val="000001CE"/>
    <w:rsid w:val="000044C6"/>
    <w:rsid w:val="000049BF"/>
    <w:rsid w:val="00005E6E"/>
    <w:rsid w:val="000070E6"/>
    <w:rsid w:val="000070FC"/>
    <w:rsid w:val="00007F72"/>
    <w:rsid w:val="0003046A"/>
    <w:rsid w:val="00034E1A"/>
    <w:rsid w:val="00043B23"/>
    <w:rsid w:val="000440F5"/>
    <w:rsid w:val="0004411E"/>
    <w:rsid w:val="00044F68"/>
    <w:rsid w:val="0005388A"/>
    <w:rsid w:val="0005707B"/>
    <w:rsid w:val="00057B77"/>
    <w:rsid w:val="0006441A"/>
    <w:rsid w:val="00065B5D"/>
    <w:rsid w:val="00070BD2"/>
    <w:rsid w:val="00073C25"/>
    <w:rsid w:val="00075447"/>
    <w:rsid w:val="00075EE4"/>
    <w:rsid w:val="00080523"/>
    <w:rsid w:val="000806CE"/>
    <w:rsid w:val="00081DA5"/>
    <w:rsid w:val="00092934"/>
    <w:rsid w:val="000A092D"/>
    <w:rsid w:val="000A6C07"/>
    <w:rsid w:val="000B0A3F"/>
    <w:rsid w:val="000B2A6F"/>
    <w:rsid w:val="000C2F6A"/>
    <w:rsid w:val="000C5D43"/>
    <w:rsid w:val="000D0C81"/>
    <w:rsid w:val="000D6CA7"/>
    <w:rsid w:val="000D731D"/>
    <w:rsid w:val="000D7B6A"/>
    <w:rsid w:val="000E1240"/>
    <w:rsid w:val="000F3923"/>
    <w:rsid w:val="00101675"/>
    <w:rsid w:val="00117326"/>
    <w:rsid w:val="001348DF"/>
    <w:rsid w:val="00136312"/>
    <w:rsid w:val="00141D8C"/>
    <w:rsid w:val="001444C7"/>
    <w:rsid w:val="00155103"/>
    <w:rsid w:val="00162276"/>
    <w:rsid w:val="001656C3"/>
    <w:rsid w:val="00167D9F"/>
    <w:rsid w:val="00170FBB"/>
    <w:rsid w:val="001733B4"/>
    <w:rsid w:val="00173AC7"/>
    <w:rsid w:val="00181A50"/>
    <w:rsid w:val="0018489D"/>
    <w:rsid w:val="00184C69"/>
    <w:rsid w:val="00191ACB"/>
    <w:rsid w:val="00191B96"/>
    <w:rsid w:val="00192FDC"/>
    <w:rsid w:val="0019422C"/>
    <w:rsid w:val="001950E4"/>
    <w:rsid w:val="001A6B3B"/>
    <w:rsid w:val="001A6B96"/>
    <w:rsid w:val="001B0B18"/>
    <w:rsid w:val="001C251D"/>
    <w:rsid w:val="001D658D"/>
    <w:rsid w:val="001E09DA"/>
    <w:rsid w:val="001E5096"/>
    <w:rsid w:val="001E51C9"/>
    <w:rsid w:val="001E5EE8"/>
    <w:rsid w:val="001F0109"/>
    <w:rsid w:val="001F2361"/>
    <w:rsid w:val="001F624F"/>
    <w:rsid w:val="00202EE2"/>
    <w:rsid w:val="00203BD5"/>
    <w:rsid w:val="00203C6D"/>
    <w:rsid w:val="00204EA8"/>
    <w:rsid w:val="00212888"/>
    <w:rsid w:val="00213587"/>
    <w:rsid w:val="00213639"/>
    <w:rsid w:val="00213B20"/>
    <w:rsid w:val="00220633"/>
    <w:rsid w:val="00222A8B"/>
    <w:rsid w:val="00222AAD"/>
    <w:rsid w:val="00224E41"/>
    <w:rsid w:val="00237BBF"/>
    <w:rsid w:val="002461A8"/>
    <w:rsid w:val="002468FD"/>
    <w:rsid w:val="00251FE4"/>
    <w:rsid w:val="00253721"/>
    <w:rsid w:val="00256271"/>
    <w:rsid w:val="0025640B"/>
    <w:rsid w:val="00262EF4"/>
    <w:rsid w:val="002652D7"/>
    <w:rsid w:val="00266E34"/>
    <w:rsid w:val="002709DD"/>
    <w:rsid w:val="00271046"/>
    <w:rsid w:val="00273594"/>
    <w:rsid w:val="00274B0B"/>
    <w:rsid w:val="00291F7A"/>
    <w:rsid w:val="002958F9"/>
    <w:rsid w:val="00296EA6"/>
    <w:rsid w:val="002A20BB"/>
    <w:rsid w:val="002C67DB"/>
    <w:rsid w:val="002C7BE4"/>
    <w:rsid w:val="002D0451"/>
    <w:rsid w:val="002D2848"/>
    <w:rsid w:val="002D647D"/>
    <w:rsid w:val="002E0673"/>
    <w:rsid w:val="002E7CD5"/>
    <w:rsid w:val="002F201D"/>
    <w:rsid w:val="00301A2B"/>
    <w:rsid w:val="003058F5"/>
    <w:rsid w:val="00305D2A"/>
    <w:rsid w:val="0031153E"/>
    <w:rsid w:val="00311EE4"/>
    <w:rsid w:val="00314692"/>
    <w:rsid w:val="0032186F"/>
    <w:rsid w:val="003226E9"/>
    <w:rsid w:val="00326705"/>
    <w:rsid w:val="003319E8"/>
    <w:rsid w:val="00332E38"/>
    <w:rsid w:val="00347852"/>
    <w:rsid w:val="003513C0"/>
    <w:rsid w:val="003540DA"/>
    <w:rsid w:val="003602AC"/>
    <w:rsid w:val="003605B4"/>
    <w:rsid w:val="003653C1"/>
    <w:rsid w:val="003723F8"/>
    <w:rsid w:val="0038032E"/>
    <w:rsid w:val="003862D2"/>
    <w:rsid w:val="00395DD0"/>
    <w:rsid w:val="00397FA4"/>
    <w:rsid w:val="003A4A71"/>
    <w:rsid w:val="003B0CDA"/>
    <w:rsid w:val="003B4E26"/>
    <w:rsid w:val="003B6FBD"/>
    <w:rsid w:val="003C2469"/>
    <w:rsid w:val="003C3275"/>
    <w:rsid w:val="003D0797"/>
    <w:rsid w:val="003D19FF"/>
    <w:rsid w:val="003D1E9D"/>
    <w:rsid w:val="003D2972"/>
    <w:rsid w:val="003D30FA"/>
    <w:rsid w:val="003D5B27"/>
    <w:rsid w:val="003E1009"/>
    <w:rsid w:val="003F494C"/>
    <w:rsid w:val="003F5771"/>
    <w:rsid w:val="00402D36"/>
    <w:rsid w:val="00414BC7"/>
    <w:rsid w:val="00416C7E"/>
    <w:rsid w:val="00430CA5"/>
    <w:rsid w:val="0043569C"/>
    <w:rsid w:val="00440AFD"/>
    <w:rsid w:val="00442593"/>
    <w:rsid w:val="0044309F"/>
    <w:rsid w:val="00452232"/>
    <w:rsid w:val="00453066"/>
    <w:rsid w:val="00457689"/>
    <w:rsid w:val="004600B1"/>
    <w:rsid w:val="00463318"/>
    <w:rsid w:val="00465B84"/>
    <w:rsid w:val="00465E32"/>
    <w:rsid w:val="004663A8"/>
    <w:rsid w:val="0046673B"/>
    <w:rsid w:val="00470236"/>
    <w:rsid w:val="004709EB"/>
    <w:rsid w:val="00473FE2"/>
    <w:rsid w:val="00480712"/>
    <w:rsid w:val="004850F7"/>
    <w:rsid w:val="00491297"/>
    <w:rsid w:val="0049379A"/>
    <w:rsid w:val="004A17BA"/>
    <w:rsid w:val="004A47C9"/>
    <w:rsid w:val="004A660D"/>
    <w:rsid w:val="004A71BF"/>
    <w:rsid w:val="004B3139"/>
    <w:rsid w:val="004C0432"/>
    <w:rsid w:val="004C201F"/>
    <w:rsid w:val="004C4C68"/>
    <w:rsid w:val="004D0D4B"/>
    <w:rsid w:val="004D4F55"/>
    <w:rsid w:val="004D4F71"/>
    <w:rsid w:val="004E1B6E"/>
    <w:rsid w:val="004E30CA"/>
    <w:rsid w:val="004E484E"/>
    <w:rsid w:val="004E4A44"/>
    <w:rsid w:val="004E5234"/>
    <w:rsid w:val="004E7D6A"/>
    <w:rsid w:val="004F231C"/>
    <w:rsid w:val="004F5C2F"/>
    <w:rsid w:val="004F773A"/>
    <w:rsid w:val="00500B3D"/>
    <w:rsid w:val="00500CF9"/>
    <w:rsid w:val="005017F1"/>
    <w:rsid w:val="00503E4A"/>
    <w:rsid w:val="005149F7"/>
    <w:rsid w:val="00515B8B"/>
    <w:rsid w:val="005160D9"/>
    <w:rsid w:val="005213D6"/>
    <w:rsid w:val="00525005"/>
    <w:rsid w:val="005251E9"/>
    <w:rsid w:val="00530B82"/>
    <w:rsid w:val="00534BD2"/>
    <w:rsid w:val="005358E2"/>
    <w:rsid w:val="0054799E"/>
    <w:rsid w:val="00555AEC"/>
    <w:rsid w:val="00570820"/>
    <w:rsid w:val="00575737"/>
    <w:rsid w:val="005808C4"/>
    <w:rsid w:val="00585844"/>
    <w:rsid w:val="00587D82"/>
    <w:rsid w:val="00596878"/>
    <w:rsid w:val="005B0B75"/>
    <w:rsid w:val="005B4AAE"/>
    <w:rsid w:val="005B60AE"/>
    <w:rsid w:val="005B7D88"/>
    <w:rsid w:val="005C3C62"/>
    <w:rsid w:val="005C6ADB"/>
    <w:rsid w:val="005D1D02"/>
    <w:rsid w:val="005D1F68"/>
    <w:rsid w:val="005E1D83"/>
    <w:rsid w:val="005E4B8F"/>
    <w:rsid w:val="005F0A2D"/>
    <w:rsid w:val="005F26F5"/>
    <w:rsid w:val="005F28CC"/>
    <w:rsid w:val="005F39D7"/>
    <w:rsid w:val="005F54B3"/>
    <w:rsid w:val="005F5868"/>
    <w:rsid w:val="005F651F"/>
    <w:rsid w:val="006000C7"/>
    <w:rsid w:val="00610E98"/>
    <w:rsid w:val="006128C8"/>
    <w:rsid w:val="006130F5"/>
    <w:rsid w:val="00613A06"/>
    <w:rsid w:val="00625D9E"/>
    <w:rsid w:val="00625DC3"/>
    <w:rsid w:val="00630BEF"/>
    <w:rsid w:val="00632EF0"/>
    <w:rsid w:val="00636BFA"/>
    <w:rsid w:val="00643281"/>
    <w:rsid w:val="00647BFF"/>
    <w:rsid w:val="006541C4"/>
    <w:rsid w:val="006607F7"/>
    <w:rsid w:val="00664568"/>
    <w:rsid w:val="00671487"/>
    <w:rsid w:val="006714F4"/>
    <w:rsid w:val="00672EA2"/>
    <w:rsid w:val="006766CF"/>
    <w:rsid w:val="00677B3B"/>
    <w:rsid w:val="00681875"/>
    <w:rsid w:val="0068240C"/>
    <w:rsid w:val="00684E92"/>
    <w:rsid w:val="00692305"/>
    <w:rsid w:val="00695253"/>
    <w:rsid w:val="00696708"/>
    <w:rsid w:val="006A2DA9"/>
    <w:rsid w:val="006B2C0C"/>
    <w:rsid w:val="006B31D3"/>
    <w:rsid w:val="006C1054"/>
    <w:rsid w:val="006C44CE"/>
    <w:rsid w:val="006C46A2"/>
    <w:rsid w:val="006D2B53"/>
    <w:rsid w:val="006E0259"/>
    <w:rsid w:val="006E0609"/>
    <w:rsid w:val="006E6D77"/>
    <w:rsid w:val="006F0E39"/>
    <w:rsid w:val="006F1057"/>
    <w:rsid w:val="00700E6C"/>
    <w:rsid w:val="00700F30"/>
    <w:rsid w:val="0070166F"/>
    <w:rsid w:val="007020CD"/>
    <w:rsid w:val="007036F8"/>
    <w:rsid w:val="00705A0A"/>
    <w:rsid w:val="007141C1"/>
    <w:rsid w:val="0072578E"/>
    <w:rsid w:val="00726075"/>
    <w:rsid w:val="00735D04"/>
    <w:rsid w:val="00737FBF"/>
    <w:rsid w:val="00741DF6"/>
    <w:rsid w:val="00743A39"/>
    <w:rsid w:val="00754747"/>
    <w:rsid w:val="007569DA"/>
    <w:rsid w:val="00757387"/>
    <w:rsid w:val="007606DB"/>
    <w:rsid w:val="00765932"/>
    <w:rsid w:val="00766AF7"/>
    <w:rsid w:val="00772D9E"/>
    <w:rsid w:val="00772E38"/>
    <w:rsid w:val="00775D92"/>
    <w:rsid w:val="00790E73"/>
    <w:rsid w:val="00796C39"/>
    <w:rsid w:val="00797008"/>
    <w:rsid w:val="007A1701"/>
    <w:rsid w:val="007B3717"/>
    <w:rsid w:val="007B42D9"/>
    <w:rsid w:val="007B46DB"/>
    <w:rsid w:val="007C0893"/>
    <w:rsid w:val="007C3261"/>
    <w:rsid w:val="007C4411"/>
    <w:rsid w:val="007D61ED"/>
    <w:rsid w:val="007D6546"/>
    <w:rsid w:val="007D74A5"/>
    <w:rsid w:val="007E12A2"/>
    <w:rsid w:val="007E5CBD"/>
    <w:rsid w:val="007F3AD0"/>
    <w:rsid w:val="0080095A"/>
    <w:rsid w:val="008022B3"/>
    <w:rsid w:val="0081135C"/>
    <w:rsid w:val="008237F3"/>
    <w:rsid w:val="00835974"/>
    <w:rsid w:val="00841CBA"/>
    <w:rsid w:val="0084494C"/>
    <w:rsid w:val="00847659"/>
    <w:rsid w:val="0085078E"/>
    <w:rsid w:val="008525A9"/>
    <w:rsid w:val="00852973"/>
    <w:rsid w:val="008540AC"/>
    <w:rsid w:val="00855F9B"/>
    <w:rsid w:val="00856E36"/>
    <w:rsid w:val="00857762"/>
    <w:rsid w:val="00873429"/>
    <w:rsid w:val="00881171"/>
    <w:rsid w:val="0089594D"/>
    <w:rsid w:val="00897CCA"/>
    <w:rsid w:val="008A2C09"/>
    <w:rsid w:val="008A3414"/>
    <w:rsid w:val="008A4B74"/>
    <w:rsid w:val="008A5B3C"/>
    <w:rsid w:val="008B20C8"/>
    <w:rsid w:val="008C2FEC"/>
    <w:rsid w:val="008D20AB"/>
    <w:rsid w:val="008D3975"/>
    <w:rsid w:val="008D4A75"/>
    <w:rsid w:val="008E4A30"/>
    <w:rsid w:val="008E6396"/>
    <w:rsid w:val="008E6B3B"/>
    <w:rsid w:val="008F394D"/>
    <w:rsid w:val="008F7BBC"/>
    <w:rsid w:val="00901C4D"/>
    <w:rsid w:val="0090632F"/>
    <w:rsid w:val="009134B1"/>
    <w:rsid w:val="00913891"/>
    <w:rsid w:val="0092020C"/>
    <w:rsid w:val="00922ACC"/>
    <w:rsid w:val="00922E75"/>
    <w:rsid w:val="00932863"/>
    <w:rsid w:val="00936093"/>
    <w:rsid w:val="009366AA"/>
    <w:rsid w:val="00936823"/>
    <w:rsid w:val="00952B2A"/>
    <w:rsid w:val="009556A4"/>
    <w:rsid w:val="00957204"/>
    <w:rsid w:val="00960C36"/>
    <w:rsid w:val="00961C7C"/>
    <w:rsid w:val="00964B36"/>
    <w:rsid w:val="009671E1"/>
    <w:rsid w:val="00967A8E"/>
    <w:rsid w:val="00972527"/>
    <w:rsid w:val="009728E4"/>
    <w:rsid w:val="0097448F"/>
    <w:rsid w:val="00990900"/>
    <w:rsid w:val="00993D98"/>
    <w:rsid w:val="0099617D"/>
    <w:rsid w:val="0099795C"/>
    <w:rsid w:val="009A404D"/>
    <w:rsid w:val="009A6AF6"/>
    <w:rsid w:val="009A7EC9"/>
    <w:rsid w:val="009B3E79"/>
    <w:rsid w:val="009B52E7"/>
    <w:rsid w:val="009C3C04"/>
    <w:rsid w:val="009C5B7E"/>
    <w:rsid w:val="009C7220"/>
    <w:rsid w:val="009D05C7"/>
    <w:rsid w:val="009D4A49"/>
    <w:rsid w:val="009D5FA6"/>
    <w:rsid w:val="009E0821"/>
    <w:rsid w:val="009E6988"/>
    <w:rsid w:val="009E750D"/>
    <w:rsid w:val="009F0FD9"/>
    <w:rsid w:val="009F25D1"/>
    <w:rsid w:val="009F2D6C"/>
    <w:rsid w:val="009F6C16"/>
    <w:rsid w:val="00A07A73"/>
    <w:rsid w:val="00A11D8E"/>
    <w:rsid w:val="00A124C8"/>
    <w:rsid w:val="00A12DD7"/>
    <w:rsid w:val="00A13D75"/>
    <w:rsid w:val="00A13F1C"/>
    <w:rsid w:val="00A141C5"/>
    <w:rsid w:val="00A155DA"/>
    <w:rsid w:val="00A1627F"/>
    <w:rsid w:val="00A20FD3"/>
    <w:rsid w:val="00A30B19"/>
    <w:rsid w:val="00A32D44"/>
    <w:rsid w:val="00A36E17"/>
    <w:rsid w:val="00A44133"/>
    <w:rsid w:val="00A44938"/>
    <w:rsid w:val="00A44FEA"/>
    <w:rsid w:val="00A526BC"/>
    <w:rsid w:val="00A52EC8"/>
    <w:rsid w:val="00A52F61"/>
    <w:rsid w:val="00A55351"/>
    <w:rsid w:val="00A56D91"/>
    <w:rsid w:val="00A60C3D"/>
    <w:rsid w:val="00A64915"/>
    <w:rsid w:val="00A6628E"/>
    <w:rsid w:val="00A67DD8"/>
    <w:rsid w:val="00A70C0C"/>
    <w:rsid w:val="00A71E10"/>
    <w:rsid w:val="00A72494"/>
    <w:rsid w:val="00A81411"/>
    <w:rsid w:val="00A93AB9"/>
    <w:rsid w:val="00AA5AA9"/>
    <w:rsid w:val="00AA6CA5"/>
    <w:rsid w:val="00AB2938"/>
    <w:rsid w:val="00AB4168"/>
    <w:rsid w:val="00AC278F"/>
    <w:rsid w:val="00AC6132"/>
    <w:rsid w:val="00AC6283"/>
    <w:rsid w:val="00AD2CB0"/>
    <w:rsid w:val="00AE17D1"/>
    <w:rsid w:val="00AE1A05"/>
    <w:rsid w:val="00AE2146"/>
    <w:rsid w:val="00AE222F"/>
    <w:rsid w:val="00AF70CD"/>
    <w:rsid w:val="00B0012C"/>
    <w:rsid w:val="00B1014B"/>
    <w:rsid w:val="00B104A3"/>
    <w:rsid w:val="00B12355"/>
    <w:rsid w:val="00B1614C"/>
    <w:rsid w:val="00B35918"/>
    <w:rsid w:val="00B36435"/>
    <w:rsid w:val="00B37050"/>
    <w:rsid w:val="00B37DA7"/>
    <w:rsid w:val="00B42025"/>
    <w:rsid w:val="00B42342"/>
    <w:rsid w:val="00B51454"/>
    <w:rsid w:val="00B555FF"/>
    <w:rsid w:val="00B70C0B"/>
    <w:rsid w:val="00B746FF"/>
    <w:rsid w:val="00B7476D"/>
    <w:rsid w:val="00B74839"/>
    <w:rsid w:val="00B76950"/>
    <w:rsid w:val="00B93724"/>
    <w:rsid w:val="00B938E5"/>
    <w:rsid w:val="00B953B9"/>
    <w:rsid w:val="00BA1018"/>
    <w:rsid w:val="00BA3547"/>
    <w:rsid w:val="00BA4F0C"/>
    <w:rsid w:val="00BA6613"/>
    <w:rsid w:val="00BA7C0C"/>
    <w:rsid w:val="00BB2FA1"/>
    <w:rsid w:val="00BB6508"/>
    <w:rsid w:val="00BB7C61"/>
    <w:rsid w:val="00BC3686"/>
    <w:rsid w:val="00BC70B4"/>
    <w:rsid w:val="00BC791F"/>
    <w:rsid w:val="00BD1993"/>
    <w:rsid w:val="00BD2289"/>
    <w:rsid w:val="00BD4A1B"/>
    <w:rsid w:val="00BD7268"/>
    <w:rsid w:val="00BE1AD1"/>
    <w:rsid w:val="00BE3E95"/>
    <w:rsid w:val="00BE4374"/>
    <w:rsid w:val="00BF0626"/>
    <w:rsid w:val="00BF0E64"/>
    <w:rsid w:val="00BF351B"/>
    <w:rsid w:val="00BF3E8C"/>
    <w:rsid w:val="00BF5E0C"/>
    <w:rsid w:val="00BF7038"/>
    <w:rsid w:val="00C001E1"/>
    <w:rsid w:val="00C03A93"/>
    <w:rsid w:val="00C04E9E"/>
    <w:rsid w:val="00C1066F"/>
    <w:rsid w:val="00C1561D"/>
    <w:rsid w:val="00C161C6"/>
    <w:rsid w:val="00C206A4"/>
    <w:rsid w:val="00C20FF7"/>
    <w:rsid w:val="00C21810"/>
    <w:rsid w:val="00C22774"/>
    <w:rsid w:val="00C24664"/>
    <w:rsid w:val="00C24ADA"/>
    <w:rsid w:val="00C25F4E"/>
    <w:rsid w:val="00C35681"/>
    <w:rsid w:val="00C360CD"/>
    <w:rsid w:val="00C411FA"/>
    <w:rsid w:val="00C43B98"/>
    <w:rsid w:val="00C43EDB"/>
    <w:rsid w:val="00C51799"/>
    <w:rsid w:val="00C576FA"/>
    <w:rsid w:val="00C70174"/>
    <w:rsid w:val="00C80E0B"/>
    <w:rsid w:val="00C81764"/>
    <w:rsid w:val="00C8347F"/>
    <w:rsid w:val="00C85674"/>
    <w:rsid w:val="00C92341"/>
    <w:rsid w:val="00CA6BA4"/>
    <w:rsid w:val="00CB1CB0"/>
    <w:rsid w:val="00CB30F2"/>
    <w:rsid w:val="00CB3255"/>
    <w:rsid w:val="00CB357E"/>
    <w:rsid w:val="00CB373B"/>
    <w:rsid w:val="00CB4F5C"/>
    <w:rsid w:val="00CB7FEE"/>
    <w:rsid w:val="00CC057C"/>
    <w:rsid w:val="00CC6FAC"/>
    <w:rsid w:val="00CD45C6"/>
    <w:rsid w:val="00CD6700"/>
    <w:rsid w:val="00CE1218"/>
    <w:rsid w:val="00CE36C9"/>
    <w:rsid w:val="00D07C1E"/>
    <w:rsid w:val="00D11E68"/>
    <w:rsid w:val="00D13614"/>
    <w:rsid w:val="00D159DB"/>
    <w:rsid w:val="00D24B01"/>
    <w:rsid w:val="00D30004"/>
    <w:rsid w:val="00D479CB"/>
    <w:rsid w:val="00D50EAC"/>
    <w:rsid w:val="00D52345"/>
    <w:rsid w:val="00D53E4F"/>
    <w:rsid w:val="00D53E7D"/>
    <w:rsid w:val="00D54D71"/>
    <w:rsid w:val="00D601B1"/>
    <w:rsid w:val="00D61E86"/>
    <w:rsid w:val="00D70510"/>
    <w:rsid w:val="00D75385"/>
    <w:rsid w:val="00D94CF8"/>
    <w:rsid w:val="00DB01F2"/>
    <w:rsid w:val="00DB1AEB"/>
    <w:rsid w:val="00DB30BC"/>
    <w:rsid w:val="00DB5C8D"/>
    <w:rsid w:val="00DB7002"/>
    <w:rsid w:val="00DB7850"/>
    <w:rsid w:val="00DB7960"/>
    <w:rsid w:val="00DC08E6"/>
    <w:rsid w:val="00DC0CF0"/>
    <w:rsid w:val="00DC1A3D"/>
    <w:rsid w:val="00DC211F"/>
    <w:rsid w:val="00DC4811"/>
    <w:rsid w:val="00DC6274"/>
    <w:rsid w:val="00DD1651"/>
    <w:rsid w:val="00DE0D60"/>
    <w:rsid w:val="00DE16DE"/>
    <w:rsid w:val="00DE3241"/>
    <w:rsid w:val="00DF5726"/>
    <w:rsid w:val="00DF62A3"/>
    <w:rsid w:val="00DF7BA0"/>
    <w:rsid w:val="00E00F1C"/>
    <w:rsid w:val="00E028BF"/>
    <w:rsid w:val="00E03506"/>
    <w:rsid w:val="00E13A0C"/>
    <w:rsid w:val="00E14925"/>
    <w:rsid w:val="00E1737D"/>
    <w:rsid w:val="00E20830"/>
    <w:rsid w:val="00E242B8"/>
    <w:rsid w:val="00E242E2"/>
    <w:rsid w:val="00E24438"/>
    <w:rsid w:val="00E26174"/>
    <w:rsid w:val="00E2633C"/>
    <w:rsid w:val="00E26AEA"/>
    <w:rsid w:val="00E27CF1"/>
    <w:rsid w:val="00E34B78"/>
    <w:rsid w:val="00E34E31"/>
    <w:rsid w:val="00E36707"/>
    <w:rsid w:val="00E51B38"/>
    <w:rsid w:val="00E53DCF"/>
    <w:rsid w:val="00E55DDB"/>
    <w:rsid w:val="00E609A7"/>
    <w:rsid w:val="00E72FF1"/>
    <w:rsid w:val="00E76333"/>
    <w:rsid w:val="00E85D83"/>
    <w:rsid w:val="00E92C7D"/>
    <w:rsid w:val="00E9423C"/>
    <w:rsid w:val="00EA3059"/>
    <w:rsid w:val="00EA4C9A"/>
    <w:rsid w:val="00EA76C3"/>
    <w:rsid w:val="00EB1206"/>
    <w:rsid w:val="00EB25B0"/>
    <w:rsid w:val="00EB374F"/>
    <w:rsid w:val="00EC0AAE"/>
    <w:rsid w:val="00EC1F2A"/>
    <w:rsid w:val="00EC3DC5"/>
    <w:rsid w:val="00EC3F64"/>
    <w:rsid w:val="00EC403E"/>
    <w:rsid w:val="00EC4A26"/>
    <w:rsid w:val="00ED0478"/>
    <w:rsid w:val="00ED5E3A"/>
    <w:rsid w:val="00EE4AB7"/>
    <w:rsid w:val="00EF193F"/>
    <w:rsid w:val="00EF3BF5"/>
    <w:rsid w:val="00EF61D8"/>
    <w:rsid w:val="00EF66FB"/>
    <w:rsid w:val="00F011E2"/>
    <w:rsid w:val="00F0697A"/>
    <w:rsid w:val="00F1352A"/>
    <w:rsid w:val="00F1475D"/>
    <w:rsid w:val="00F1547B"/>
    <w:rsid w:val="00F21E0B"/>
    <w:rsid w:val="00F2484A"/>
    <w:rsid w:val="00F24A1B"/>
    <w:rsid w:val="00F27D8B"/>
    <w:rsid w:val="00F33268"/>
    <w:rsid w:val="00F33354"/>
    <w:rsid w:val="00F513FC"/>
    <w:rsid w:val="00F51D90"/>
    <w:rsid w:val="00F557BF"/>
    <w:rsid w:val="00F561DE"/>
    <w:rsid w:val="00F56541"/>
    <w:rsid w:val="00F57887"/>
    <w:rsid w:val="00F85F21"/>
    <w:rsid w:val="00F93C0C"/>
    <w:rsid w:val="00FA3523"/>
    <w:rsid w:val="00FB21EB"/>
    <w:rsid w:val="00FC4FE0"/>
    <w:rsid w:val="00FC72A6"/>
    <w:rsid w:val="00FC73A4"/>
    <w:rsid w:val="00FD25E4"/>
    <w:rsid w:val="00FE0A09"/>
    <w:rsid w:val="00FE1A07"/>
    <w:rsid w:val="00FE35C9"/>
    <w:rsid w:val="00FE57EA"/>
    <w:rsid w:val="00FF2BD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0B409"/>
  <w15:docId w15:val="{F77CB52E-946A-4DC1-BDDB-D9A21E2B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2C09"/>
    <w:rPr>
      <w:rFonts w:ascii="Calibri" w:eastAsia="Calibri" w:hAnsi="Calibri" w:cs="Times New Roman"/>
    </w:rPr>
  </w:style>
  <w:style w:type="paragraph" w:styleId="Nagwek1">
    <w:name w:val="heading 1"/>
    <w:basedOn w:val="Normalny"/>
    <w:next w:val="Normalny"/>
    <w:link w:val="Nagwek1Znak"/>
    <w:uiPriority w:val="9"/>
    <w:qFormat/>
    <w:rsid w:val="005F26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8A2C09"/>
    <w:pPr>
      <w:keepNext/>
      <w:spacing w:before="240" w:after="60"/>
      <w:outlineLvl w:val="1"/>
    </w:pPr>
    <w:rPr>
      <w:rFonts w:ascii="Calibri Light" w:eastAsia="Times New Roman" w:hAnsi="Calibri Light"/>
      <w:b/>
      <w:bCs/>
      <w:i/>
      <w:iCs/>
      <w:sz w:val="28"/>
      <w:szCs w:val="28"/>
    </w:rPr>
  </w:style>
  <w:style w:type="paragraph" w:styleId="Nagwek4">
    <w:name w:val="heading 4"/>
    <w:basedOn w:val="Normalny"/>
    <w:next w:val="Normalny"/>
    <w:link w:val="Nagwek4Znak"/>
    <w:uiPriority w:val="9"/>
    <w:unhideWhenUsed/>
    <w:qFormat/>
    <w:rsid w:val="008A2C09"/>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8A2C09"/>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uiPriority w:val="9"/>
    <w:rsid w:val="008A2C09"/>
    <w:rPr>
      <w:rFonts w:ascii="Calibri" w:eastAsia="Times New Roman" w:hAnsi="Calibri" w:cs="Times New Roman"/>
      <w:b/>
      <w:bCs/>
      <w:sz w:val="28"/>
      <w:szCs w:val="28"/>
    </w:rPr>
  </w:style>
  <w:style w:type="paragraph" w:styleId="Nagwek">
    <w:name w:val="header"/>
    <w:basedOn w:val="Normalny"/>
    <w:link w:val="NagwekZnak"/>
    <w:uiPriority w:val="99"/>
    <w:unhideWhenUsed/>
    <w:rsid w:val="008A2C09"/>
    <w:pPr>
      <w:tabs>
        <w:tab w:val="center" w:pos="4536"/>
        <w:tab w:val="right" w:pos="9072"/>
      </w:tabs>
    </w:pPr>
  </w:style>
  <w:style w:type="character" w:customStyle="1" w:styleId="NagwekZnak">
    <w:name w:val="Nagłówek Znak"/>
    <w:basedOn w:val="Domylnaczcionkaakapitu"/>
    <w:link w:val="Nagwek"/>
    <w:uiPriority w:val="99"/>
    <w:rsid w:val="008A2C09"/>
    <w:rPr>
      <w:rFonts w:ascii="Calibri" w:eastAsia="Calibri" w:hAnsi="Calibri" w:cs="Times New Roman"/>
    </w:rPr>
  </w:style>
  <w:style w:type="paragraph" w:styleId="Stopka">
    <w:name w:val="footer"/>
    <w:basedOn w:val="Normalny"/>
    <w:link w:val="StopkaZnak"/>
    <w:uiPriority w:val="99"/>
    <w:unhideWhenUsed/>
    <w:rsid w:val="008A2C09"/>
    <w:pPr>
      <w:tabs>
        <w:tab w:val="center" w:pos="4536"/>
        <w:tab w:val="right" w:pos="9072"/>
      </w:tabs>
    </w:pPr>
  </w:style>
  <w:style w:type="character" w:customStyle="1" w:styleId="StopkaZnak">
    <w:name w:val="Stopka Znak"/>
    <w:basedOn w:val="Domylnaczcionkaakapitu"/>
    <w:link w:val="Stopka"/>
    <w:uiPriority w:val="99"/>
    <w:rsid w:val="008A2C09"/>
    <w:rPr>
      <w:rFonts w:ascii="Calibri" w:eastAsia="Calibri" w:hAnsi="Calibri" w:cs="Times New Roman"/>
    </w:rPr>
  </w:style>
  <w:style w:type="character" w:styleId="Hipercze">
    <w:name w:val="Hyperlink"/>
    <w:uiPriority w:val="99"/>
    <w:unhideWhenUsed/>
    <w:rsid w:val="008A2C09"/>
    <w:rPr>
      <w:rFonts w:cs="Times New Roman"/>
      <w:color w:val="0000FF"/>
      <w:u w:val="single"/>
    </w:rPr>
  </w:style>
  <w:style w:type="paragraph" w:styleId="Tekstpodstawowywcity">
    <w:name w:val="Body Text Indent"/>
    <w:basedOn w:val="Normalny"/>
    <w:link w:val="TekstpodstawowywcityZnak"/>
    <w:uiPriority w:val="99"/>
    <w:unhideWhenUsed/>
    <w:rsid w:val="008A2C09"/>
    <w:pPr>
      <w:spacing w:after="120"/>
      <w:ind w:left="283"/>
    </w:pPr>
  </w:style>
  <w:style w:type="character" w:customStyle="1" w:styleId="TekstpodstawowywcityZnak">
    <w:name w:val="Tekst podstawowy wcięty Znak"/>
    <w:basedOn w:val="Domylnaczcionkaakapitu"/>
    <w:link w:val="Tekstpodstawowywcity"/>
    <w:uiPriority w:val="99"/>
    <w:rsid w:val="008A2C09"/>
    <w:rPr>
      <w:rFonts w:ascii="Calibri" w:eastAsia="Calibri" w:hAnsi="Calibri" w:cs="Times New Roman"/>
    </w:rPr>
  </w:style>
  <w:style w:type="paragraph" w:styleId="Tekstpodstawowy3">
    <w:name w:val="Body Text 3"/>
    <w:basedOn w:val="Normalny"/>
    <w:link w:val="Tekstpodstawowy3Znak"/>
    <w:uiPriority w:val="99"/>
    <w:unhideWhenUsed/>
    <w:rsid w:val="008A2C09"/>
    <w:pPr>
      <w:spacing w:after="120"/>
    </w:pPr>
    <w:rPr>
      <w:sz w:val="16"/>
      <w:szCs w:val="16"/>
    </w:rPr>
  </w:style>
  <w:style w:type="character" w:customStyle="1" w:styleId="Tekstpodstawowy3Znak">
    <w:name w:val="Tekst podstawowy 3 Znak"/>
    <w:basedOn w:val="Domylnaczcionkaakapitu"/>
    <w:link w:val="Tekstpodstawowy3"/>
    <w:uiPriority w:val="99"/>
    <w:rsid w:val="008A2C09"/>
    <w:rPr>
      <w:rFonts w:ascii="Calibri" w:eastAsia="Calibri" w:hAnsi="Calibri" w:cs="Times New Roman"/>
      <w:sz w:val="16"/>
      <w:szCs w:val="16"/>
    </w:rPr>
  </w:style>
  <w:style w:type="paragraph" w:styleId="Podtytu">
    <w:name w:val="Subtitle"/>
    <w:basedOn w:val="Normalny"/>
    <w:link w:val="PodtytuZnak"/>
    <w:qFormat/>
    <w:rsid w:val="008A2C09"/>
    <w:pPr>
      <w:spacing w:after="0" w:line="240" w:lineRule="auto"/>
    </w:pPr>
    <w:rPr>
      <w:rFonts w:ascii="Arial" w:eastAsia="Times New Roman" w:hAnsi="Arial"/>
      <w:b/>
      <w:bCs/>
      <w:szCs w:val="24"/>
    </w:rPr>
  </w:style>
  <w:style w:type="character" w:customStyle="1" w:styleId="PodtytuZnak">
    <w:name w:val="Podtytuł Znak"/>
    <w:basedOn w:val="Domylnaczcionkaakapitu"/>
    <w:link w:val="Podtytu"/>
    <w:rsid w:val="008A2C09"/>
    <w:rPr>
      <w:rFonts w:ascii="Arial" w:eastAsia="Times New Roman" w:hAnsi="Arial" w:cs="Times New Roman"/>
      <w:b/>
      <w:bCs/>
      <w:szCs w:val="24"/>
    </w:rPr>
  </w:style>
  <w:style w:type="paragraph" w:styleId="Akapitzlist">
    <w:name w:val="List Paragraph"/>
    <w:basedOn w:val="Normalny"/>
    <w:link w:val="AkapitzlistZnak"/>
    <w:uiPriority w:val="34"/>
    <w:qFormat/>
    <w:rsid w:val="008A2C09"/>
    <w:pPr>
      <w:spacing w:after="0" w:line="240" w:lineRule="auto"/>
      <w:ind w:left="720"/>
      <w:contextualSpacing/>
    </w:pPr>
    <w:rPr>
      <w:rFonts w:ascii="Times New Roman" w:eastAsia="Times New Roman" w:hAnsi="Times New Roman"/>
      <w:sz w:val="20"/>
      <w:szCs w:val="20"/>
    </w:rPr>
  </w:style>
  <w:style w:type="paragraph" w:styleId="Zwykytekst">
    <w:name w:val="Plain Text"/>
    <w:basedOn w:val="Normalny"/>
    <w:link w:val="ZwykytekstZnak"/>
    <w:rsid w:val="008A2C09"/>
    <w:pPr>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rsid w:val="008A2C09"/>
    <w:rPr>
      <w:rFonts w:ascii="Courier New" w:eastAsia="Times New Roman" w:hAnsi="Courier New" w:cs="Times New Roman"/>
      <w:sz w:val="20"/>
      <w:szCs w:val="20"/>
    </w:rPr>
  </w:style>
  <w:style w:type="paragraph" w:customStyle="1" w:styleId="Default">
    <w:name w:val="Default"/>
    <w:rsid w:val="008A2C09"/>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AkapitzlistZnak">
    <w:name w:val="Akapit z listą Znak"/>
    <w:link w:val="Akapitzlist"/>
    <w:uiPriority w:val="34"/>
    <w:rsid w:val="008A2C09"/>
    <w:rPr>
      <w:rFonts w:ascii="Times New Roman" w:eastAsia="Times New Roman" w:hAnsi="Times New Roman" w:cs="Times New Roman"/>
      <w:sz w:val="20"/>
      <w:szCs w:val="20"/>
    </w:rPr>
  </w:style>
  <w:style w:type="character" w:styleId="Pogrubienie">
    <w:name w:val="Strong"/>
    <w:uiPriority w:val="22"/>
    <w:qFormat/>
    <w:rsid w:val="008A2C09"/>
    <w:rPr>
      <w:b/>
      <w:bCs/>
    </w:rPr>
  </w:style>
  <w:style w:type="paragraph" w:customStyle="1" w:styleId="Standard">
    <w:name w:val="Standard"/>
    <w:rsid w:val="00C517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51799"/>
    <w:pPr>
      <w:spacing w:after="120"/>
    </w:pPr>
  </w:style>
  <w:style w:type="numbering" w:customStyle="1" w:styleId="WWNum1">
    <w:name w:val="WWNum1"/>
    <w:basedOn w:val="Bezlisty"/>
    <w:rsid w:val="00C51799"/>
    <w:pPr>
      <w:numPr>
        <w:numId w:val="1"/>
      </w:numPr>
    </w:pPr>
  </w:style>
  <w:style w:type="paragraph" w:styleId="Tekstdymka">
    <w:name w:val="Balloon Text"/>
    <w:basedOn w:val="Normalny"/>
    <w:link w:val="TekstdymkaZnak"/>
    <w:uiPriority w:val="99"/>
    <w:semiHidden/>
    <w:unhideWhenUsed/>
    <w:rsid w:val="00A52F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2F61"/>
    <w:rPr>
      <w:rFonts w:ascii="Tahoma" w:eastAsia="Calibri" w:hAnsi="Tahoma" w:cs="Tahoma"/>
      <w:sz w:val="16"/>
      <w:szCs w:val="16"/>
    </w:rPr>
  </w:style>
  <w:style w:type="paragraph" w:customStyle="1" w:styleId="WW-Tekstpodstawowywcity2">
    <w:name w:val="WW-Tekst podstawowy wcięty 2"/>
    <w:basedOn w:val="Normalny"/>
    <w:rsid w:val="00BF0626"/>
    <w:pPr>
      <w:widowControl w:val="0"/>
      <w:suppressAutoHyphens/>
      <w:spacing w:after="0" w:line="240" w:lineRule="auto"/>
      <w:ind w:left="340" w:hanging="340"/>
      <w:jc w:val="both"/>
    </w:pPr>
    <w:rPr>
      <w:rFonts w:ascii="Thorndale" w:eastAsia="HG Mincho Light J" w:hAnsi="Thorndale"/>
      <w:color w:val="000000"/>
      <w:sz w:val="24"/>
      <w:szCs w:val="20"/>
      <w:lang w:eastAsia="pl-PL"/>
    </w:rPr>
  </w:style>
  <w:style w:type="paragraph" w:styleId="NormalnyWeb">
    <w:name w:val="Normal (Web)"/>
    <w:basedOn w:val="Normalny"/>
    <w:uiPriority w:val="99"/>
    <w:unhideWhenUsed/>
    <w:rsid w:val="00F513FC"/>
    <w:pPr>
      <w:spacing w:before="100" w:beforeAutospacing="1" w:after="100" w:afterAutospacing="1" w:line="240" w:lineRule="auto"/>
    </w:pPr>
    <w:rPr>
      <w:rFonts w:ascii="Times New Roman" w:eastAsia="Times New Roman" w:hAnsi="Times New Roman"/>
      <w:sz w:val="24"/>
      <w:szCs w:val="24"/>
      <w:u w:color="000000"/>
      <w:lang w:eastAsia="pl-PL"/>
    </w:rPr>
  </w:style>
  <w:style w:type="paragraph" w:styleId="Tekstprzypisudolnego">
    <w:name w:val="footnote text"/>
    <w:basedOn w:val="Normalny"/>
    <w:link w:val="TekstprzypisudolnegoZnak"/>
    <w:uiPriority w:val="99"/>
    <w:unhideWhenUsed/>
    <w:rsid w:val="00F513FC"/>
    <w:pPr>
      <w:spacing w:after="0" w:line="240" w:lineRule="auto"/>
    </w:pPr>
    <w:rPr>
      <w:sz w:val="20"/>
      <w:szCs w:val="20"/>
      <w:u w:color="000000"/>
    </w:rPr>
  </w:style>
  <w:style w:type="character" w:customStyle="1" w:styleId="TekstprzypisudolnegoZnak">
    <w:name w:val="Tekst przypisu dolnego Znak"/>
    <w:basedOn w:val="Domylnaczcionkaakapitu"/>
    <w:link w:val="Tekstprzypisudolnego"/>
    <w:uiPriority w:val="99"/>
    <w:rsid w:val="00F513FC"/>
    <w:rPr>
      <w:rFonts w:ascii="Calibri" w:eastAsia="Calibri" w:hAnsi="Calibri" w:cs="Times New Roman"/>
      <w:sz w:val="20"/>
      <w:szCs w:val="20"/>
      <w:u w:color="000000"/>
    </w:rPr>
  </w:style>
  <w:style w:type="numbering" w:customStyle="1" w:styleId="Zaimportowanystyl26">
    <w:name w:val="Zaimportowany styl 26"/>
    <w:rsid w:val="00ED5E3A"/>
    <w:pPr>
      <w:numPr>
        <w:numId w:val="2"/>
      </w:numPr>
    </w:pPr>
  </w:style>
  <w:style w:type="paragraph" w:customStyle="1" w:styleId="Normalny1">
    <w:name w:val="Normalny1"/>
    <w:rsid w:val="00C80E0B"/>
    <w:pPr>
      <w:suppressAutoHyphens/>
      <w:textAlignment w:val="baseline"/>
    </w:pPr>
    <w:rPr>
      <w:rFonts w:ascii="Calibri" w:eastAsia="Calibri" w:hAnsi="Calibri" w:cs="Times New Roman"/>
    </w:rPr>
  </w:style>
  <w:style w:type="character" w:customStyle="1" w:styleId="Nierozpoznanawzmianka1">
    <w:name w:val="Nierozpoznana wzmianka1"/>
    <w:basedOn w:val="Domylnaczcionkaakapitu"/>
    <w:uiPriority w:val="99"/>
    <w:semiHidden/>
    <w:unhideWhenUsed/>
    <w:rsid w:val="00E92C7D"/>
    <w:rPr>
      <w:color w:val="605E5C"/>
      <w:shd w:val="clear" w:color="auto" w:fill="E1DFDD"/>
    </w:rPr>
  </w:style>
  <w:style w:type="paragraph" w:customStyle="1" w:styleId="Zawartotabeli">
    <w:name w:val="Zawartość tabeli"/>
    <w:basedOn w:val="Normalny"/>
    <w:rsid w:val="00AB4168"/>
    <w:pPr>
      <w:suppressLineNumbers/>
      <w:suppressAutoHyphens/>
      <w:spacing w:after="0" w:line="240" w:lineRule="auto"/>
    </w:pPr>
    <w:rPr>
      <w:rFonts w:ascii="Times New Roman" w:eastAsia="Times New Roman" w:hAnsi="Times New Roman"/>
      <w:sz w:val="24"/>
      <w:szCs w:val="24"/>
      <w:lang w:eastAsia="ar-SA"/>
    </w:rPr>
  </w:style>
  <w:style w:type="numbering" w:customStyle="1" w:styleId="Zaimportowanystyl3">
    <w:name w:val="Zaimportowany styl 3"/>
    <w:rsid w:val="006F0E39"/>
    <w:pPr>
      <w:numPr>
        <w:numId w:val="3"/>
      </w:numPr>
    </w:pPr>
  </w:style>
  <w:style w:type="paragraph" w:customStyle="1" w:styleId="Bezodstpw1">
    <w:name w:val="Bez odstępów1"/>
    <w:rsid w:val="00BB7C61"/>
    <w:pPr>
      <w:widowControl w:val="0"/>
      <w:suppressAutoHyphens/>
      <w:spacing w:after="0" w:line="240" w:lineRule="auto"/>
    </w:pPr>
    <w:rPr>
      <w:rFonts w:ascii="Arial" w:eastAsia="SimSun" w:hAnsi="Arial" w:cs="Courier New"/>
      <w:color w:val="000000"/>
      <w:kern w:val="1"/>
      <w:sz w:val="24"/>
      <w:szCs w:val="24"/>
      <w:lang w:eastAsia="hi-IN" w:bidi="hi-IN"/>
    </w:rPr>
  </w:style>
  <w:style w:type="paragraph" w:styleId="Tekstkomentarza">
    <w:name w:val="annotation text"/>
    <w:basedOn w:val="Normalny"/>
    <w:link w:val="TekstkomentarzaZnak"/>
    <w:uiPriority w:val="99"/>
    <w:semiHidden/>
    <w:unhideWhenUsed/>
    <w:rsid w:val="00117326"/>
    <w:pPr>
      <w:spacing w:after="0" w:line="240" w:lineRule="auto"/>
    </w:pPr>
    <w:rPr>
      <w:rFonts w:cs="Calibri"/>
      <w:sz w:val="20"/>
      <w:szCs w:val="20"/>
      <w:lang w:eastAsia="pl-PL"/>
    </w:rPr>
  </w:style>
  <w:style w:type="character" w:customStyle="1" w:styleId="TekstkomentarzaZnak">
    <w:name w:val="Tekst komentarza Znak"/>
    <w:basedOn w:val="Domylnaczcionkaakapitu"/>
    <w:link w:val="Tekstkomentarza"/>
    <w:uiPriority w:val="99"/>
    <w:semiHidden/>
    <w:rsid w:val="00117326"/>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117326"/>
    <w:rPr>
      <w:sz w:val="16"/>
      <w:szCs w:val="16"/>
    </w:rPr>
  </w:style>
  <w:style w:type="paragraph" w:styleId="Tematkomentarza">
    <w:name w:val="annotation subject"/>
    <w:basedOn w:val="Tekstkomentarza"/>
    <w:next w:val="Tekstkomentarza"/>
    <w:link w:val="TematkomentarzaZnak"/>
    <w:uiPriority w:val="99"/>
    <w:semiHidden/>
    <w:unhideWhenUsed/>
    <w:rsid w:val="00117326"/>
    <w:pPr>
      <w:spacing w:after="200"/>
    </w:pPr>
    <w:rPr>
      <w:rFonts w:cs="Times New Roman"/>
      <w:b/>
      <w:bCs/>
      <w:lang w:eastAsia="en-US"/>
    </w:rPr>
  </w:style>
  <w:style w:type="character" w:customStyle="1" w:styleId="TematkomentarzaZnak">
    <w:name w:val="Temat komentarza Znak"/>
    <w:basedOn w:val="TekstkomentarzaZnak"/>
    <w:link w:val="Tematkomentarza"/>
    <w:uiPriority w:val="99"/>
    <w:semiHidden/>
    <w:rsid w:val="00117326"/>
    <w:rPr>
      <w:rFonts w:ascii="Calibri" w:eastAsia="Calibri" w:hAnsi="Calibri" w:cs="Times New Roman"/>
      <w:b/>
      <w:bCs/>
      <w:sz w:val="20"/>
      <w:szCs w:val="20"/>
      <w:lang w:eastAsia="pl-PL"/>
    </w:rPr>
  </w:style>
  <w:style w:type="character" w:customStyle="1" w:styleId="articletitle">
    <w:name w:val="articletitle"/>
    <w:basedOn w:val="Domylnaczcionkaakapitu"/>
    <w:rsid w:val="00CB1CB0"/>
  </w:style>
  <w:style w:type="paragraph" w:styleId="Tekstpodstawowywcity3">
    <w:name w:val="Body Text Indent 3"/>
    <w:basedOn w:val="Normalny"/>
    <w:link w:val="Tekstpodstawowywcity3Znak"/>
    <w:uiPriority w:val="99"/>
    <w:unhideWhenUsed/>
    <w:rsid w:val="004C4C6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4C4C68"/>
    <w:rPr>
      <w:rFonts w:ascii="Calibri" w:eastAsia="Calibri" w:hAnsi="Calibri" w:cs="Times New Roman"/>
      <w:sz w:val="16"/>
      <w:szCs w:val="16"/>
    </w:rPr>
  </w:style>
  <w:style w:type="paragraph" w:customStyle="1" w:styleId="ListParagraph1">
    <w:name w:val="List Paragraph1"/>
    <w:basedOn w:val="Normalny"/>
    <w:rsid w:val="006A2DA9"/>
    <w:pPr>
      <w:spacing w:after="0" w:line="240" w:lineRule="auto"/>
      <w:ind w:left="720"/>
    </w:pPr>
    <w:rPr>
      <w:rFonts w:ascii="Times New Roman" w:hAnsi="Times New Roman"/>
      <w:sz w:val="20"/>
      <w:szCs w:val="20"/>
      <w:lang w:eastAsia="pl-PL"/>
    </w:rPr>
  </w:style>
  <w:style w:type="paragraph" w:styleId="Tekstprzypisukocowego">
    <w:name w:val="endnote text"/>
    <w:basedOn w:val="Normalny"/>
    <w:link w:val="TekstprzypisukocowegoZnak"/>
    <w:uiPriority w:val="99"/>
    <w:semiHidden/>
    <w:unhideWhenUsed/>
    <w:rsid w:val="00960C3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0C36"/>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60C36"/>
    <w:rPr>
      <w:vertAlign w:val="superscript"/>
    </w:rPr>
  </w:style>
  <w:style w:type="paragraph" w:styleId="Bezodstpw">
    <w:name w:val="No Spacing"/>
    <w:uiPriority w:val="1"/>
    <w:qFormat/>
    <w:rsid w:val="00AB2938"/>
    <w:pPr>
      <w:spacing w:after="0" w:line="240" w:lineRule="auto"/>
    </w:pPr>
    <w:rPr>
      <w:rFonts w:ascii="Calibri" w:eastAsia="Calibri" w:hAnsi="Calibri" w:cs="Times New Roman"/>
    </w:rPr>
  </w:style>
  <w:style w:type="character" w:styleId="UyteHipercze">
    <w:name w:val="FollowedHyperlink"/>
    <w:basedOn w:val="Domylnaczcionkaakapitu"/>
    <w:uiPriority w:val="99"/>
    <w:semiHidden/>
    <w:unhideWhenUsed/>
    <w:rsid w:val="004F773A"/>
    <w:rPr>
      <w:color w:val="800080" w:themeColor="followedHyperlink"/>
      <w:u w:val="single"/>
    </w:rPr>
  </w:style>
  <w:style w:type="table" w:styleId="Tabela-Siatka">
    <w:name w:val="Table Grid"/>
    <w:basedOn w:val="Standardowy"/>
    <w:uiPriority w:val="59"/>
    <w:rsid w:val="001A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5F26F5"/>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omylnaczcionkaakapitu"/>
    <w:uiPriority w:val="99"/>
    <w:semiHidden/>
    <w:unhideWhenUsed/>
    <w:rsid w:val="00C22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805">
      <w:bodyDiv w:val="1"/>
      <w:marLeft w:val="0"/>
      <w:marRight w:val="0"/>
      <w:marTop w:val="0"/>
      <w:marBottom w:val="0"/>
      <w:divBdr>
        <w:top w:val="none" w:sz="0" w:space="0" w:color="auto"/>
        <w:left w:val="none" w:sz="0" w:space="0" w:color="auto"/>
        <w:bottom w:val="none" w:sz="0" w:space="0" w:color="auto"/>
        <w:right w:val="none" w:sz="0" w:space="0" w:color="auto"/>
      </w:divBdr>
    </w:div>
    <w:div w:id="182330085">
      <w:bodyDiv w:val="1"/>
      <w:marLeft w:val="0"/>
      <w:marRight w:val="0"/>
      <w:marTop w:val="0"/>
      <w:marBottom w:val="0"/>
      <w:divBdr>
        <w:top w:val="none" w:sz="0" w:space="0" w:color="auto"/>
        <w:left w:val="none" w:sz="0" w:space="0" w:color="auto"/>
        <w:bottom w:val="none" w:sz="0" w:space="0" w:color="auto"/>
        <w:right w:val="none" w:sz="0" w:space="0" w:color="auto"/>
      </w:divBdr>
    </w:div>
    <w:div w:id="291594516">
      <w:bodyDiv w:val="1"/>
      <w:marLeft w:val="0"/>
      <w:marRight w:val="0"/>
      <w:marTop w:val="0"/>
      <w:marBottom w:val="0"/>
      <w:divBdr>
        <w:top w:val="none" w:sz="0" w:space="0" w:color="auto"/>
        <w:left w:val="none" w:sz="0" w:space="0" w:color="auto"/>
        <w:bottom w:val="none" w:sz="0" w:space="0" w:color="auto"/>
        <w:right w:val="none" w:sz="0" w:space="0" w:color="auto"/>
      </w:divBdr>
    </w:div>
    <w:div w:id="346978658">
      <w:bodyDiv w:val="1"/>
      <w:marLeft w:val="0"/>
      <w:marRight w:val="0"/>
      <w:marTop w:val="0"/>
      <w:marBottom w:val="0"/>
      <w:divBdr>
        <w:top w:val="none" w:sz="0" w:space="0" w:color="auto"/>
        <w:left w:val="none" w:sz="0" w:space="0" w:color="auto"/>
        <w:bottom w:val="none" w:sz="0" w:space="0" w:color="auto"/>
        <w:right w:val="none" w:sz="0" w:space="0" w:color="auto"/>
      </w:divBdr>
    </w:div>
    <w:div w:id="665521028">
      <w:bodyDiv w:val="1"/>
      <w:marLeft w:val="0"/>
      <w:marRight w:val="0"/>
      <w:marTop w:val="0"/>
      <w:marBottom w:val="0"/>
      <w:divBdr>
        <w:top w:val="none" w:sz="0" w:space="0" w:color="auto"/>
        <w:left w:val="none" w:sz="0" w:space="0" w:color="auto"/>
        <w:bottom w:val="none" w:sz="0" w:space="0" w:color="auto"/>
        <w:right w:val="none" w:sz="0" w:space="0" w:color="auto"/>
      </w:divBdr>
    </w:div>
    <w:div w:id="1092319316">
      <w:bodyDiv w:val="1"/>
      <w:marLeft w:val="0"/>
      <w:marRight w:val="0"/>
      <w:marTop w:val="0"/>
      <w:marBottom w:val="0"/>
      <w:divBdr>
        <w:top w:val="none" w:sz="0" w:space="0" w:color="auto"/>
        <w:left w:val="none" w:sz="0" w:space="0" w:color="auto"/>
        <w:bottom w:val="none" w:sz="0" w:space="0" w:color="auto"/>
        <w:right w:val="none" w:sz="0" w:space="0" w:color="auto"/>
      </w:divBdr>
    </w:div>
    <w:div w:id="1832136350">
      <w:bodyDiv w:val="1"/>
      <w:marLeft w:val="0"/>
      <w:marRight w:val="0"/>
      <w:marTop w:val="0"/>
      <w:marBottom w:val="0"/>
      <w:divBdr>
        <w:top w:val="none" w:sz="0" w:space="0" w:color="auto"/>
        <w:left w:val="none" w:sz="0" w:space="0" w:color="auto"/>
        <w:bottom w:val="none" w:sz="0" w:space="0" w:color="auto"/>
        <w:right w:val="none" w:sz="0" w:space="0" w:color="auto"/>
      </w:divBdr>
    </w:div>
    <w:div w:id="187480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mailto:gmina@karniewo.p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karniewo.pl" TargetMode="External"/><Relationship Id="rId5" Type="http://schemas.openxmlformats.org/officeDocument/2006/relationships/webSettings" Target="webSettings.xml"/><Relationship Id="rId15" Type="http://schemas.openxmlformats.org/officeDocument/2006/relationships/hyperlink" Target="http://karniewo.biuletyn.net/" TargetMode="Externa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karniewo.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82F6-27B9-460E-BA38-537A0159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21</Pages>
  <Words>6864</Words>
  <Characters>41189</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Nowy</dc:creator>
  <cp:lastModifiedBy>Wiesław WO. Ochtabiński</cp:lastModifiedBy>
  <cp:revision>8</cp:revision>
  <cp:lastPrinted>2022-04-11T06:27:00Z</cp:lastPrinted>
  <dcterms:created xsi:type="dcterms:W3CDTF">2022-05-10T06:30:00Z</dcterms:created>
  <dcterms:modified xsi:type="dcterms:W3CDTF">2022-05-13T06:51:00Z</dcterms:modified>
</cp:coreProperties>
</file>